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BB9DD5" wp14:editId="35A2C3E1">
            <wp:simplePos x="0" y="0"/>
            <wp:positionH relativeFrom="column">
              <wp:posOffset>-81289</wp:posOffset>
            </wp:positionH>
            <wp:positionV relativeFrom="paragraph">
              <wp:posOffset>47625</wp:posOffset>
            </wp:positionV>
            <wp:extent cx="6358264" cy="4238625"/>
            <wp:effectExtent l="0" t="0" r="4445" b="0"/>
            <wp:wrapNone/>
            <wp:docPr id="6" name="Рисунок 6" descr="https://levencovka.ru/wp-content/uploads/2020/09/DSC_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vencovka.ru/wp-content/uploads/2020/09/DSC_1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64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Pr="003F2FCF" w:rsidRDefault="00562CD5" w:rsidP="00562CD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 xml:space="preserve">Конспект </w:t>
      </w:r>
      <w:r w:rsidRPr="003F2FCF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>занятия</w:t>
      </w:r>
    </w:p>
    <w:p w:rsidR="00562CD5" w:rsidRPr="00A650EB" w:rsidRDefault="00562CD5" w:rsidP="00562CD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b/>
          <w:i/>
          <w:color w:val="000000"/>
          <w:sz w:val="44"/>
          <w:szCs w:val="28"/>
          <w:lang w:eastAsia="ru-RU"/>
        </w:rPr>
        <w:t>«Человек без Родины, что соловей без песни!»</w:t>
      </w:r>
    </w:p>
    <w:p w:rsidR="00562CD5" w:rsidRDefault="00562CD5" w:rsidP="00562CD5">
      <w:pPr>
        <w:shd w:val="clear" w:color="auto" w:fill="FFFFFF"/>
        <w:tabs>
          <w:tab w:val="left" w:pos="298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 xml:space="preserve">                                                </w:t>
      </w: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562CD5" w:rsidRPr="00562CD5" w:rsidRDefault="00562CD5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 xml:space="preserve">                                               </w:t>
      </w:r>
      <w:r w:rsidRPr="00562CD5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Воспитатель: Масякина </w:t>
      </w:r>
      <w:r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Т</w:t>
      </w:r>
      <w:r w:rsidRPr="00562CD5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.В</w:t>
      </w:r>
    </w:p>
    <w:p w:rsidR="00562CD5" w:rsidRDefault="00562CD5" w:rsidP="00562CD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</w:p>
    <w:p w:rsidR="001B0AEB" w:rsidRPr="003F2FCF" w:rsidRDefault="00A650EB" w:rsidP="00562CD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lastRenderedPageBreak/>
        <w:t xml:space="preserve">Конспект </w:t>
      </w:r>
      <w:r w:rsidR="001B0AEB" w:rsidRPr="003F2FCF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>занятия</w:t>
      </w:r>
    </w:p>
    <w:p w:rsidR="00A650EB" w:rsidRPr="00A650EB" w:rsidRDefault="001B0AEB" w:rsidP="003F2F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b/>
          <w:i/>
          <w:color w:val="000000"/>
          <w:sz w:val="44"/>
          <w:szCs w:val="28"/>
          <w:lang w:eastAsia="ru-RU"/>
        </w:rPr>
        <w:t>«Человек без Родины, что соловей без песни!»</w:t>
      </w:r>
    </w:p>
    <w:p w:rsidR="001B0AEB" w:rsidRPr="003F2FCF" w:rsidRDefault="00A650EB" w:rsidP="003F2FC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50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0AEB" w:rsidRPr="003F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историей Краснодарского края. Продолжать пополнять знания детей об истории  казачества. Дать понятие «казачий круг»</w:t>
      </w:r>
    </w:p>
    <w:p w:rsidR="001B0AEB" w:rsidRPr="003F2FCF" w:rsidRDefault="001B0AEB" w:rsidP="003F2FC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что это такое, какие вопросы решались</w:t>
      </w:r>
      <w:proofErr w:type="gramStart"/>
      <w:r w:rsidRPr="003F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F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с символами казачьей доблести: бунчук, булава, насека. Рассказать детям о печати Войска Кубанского.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650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кубанская хата — стол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лавка, сундук, кухонная утварь, прялка,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старинные фотографии казаков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рушник;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кубанки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мальчиков; газыри; шашка; башлык; кинжал; канат; запись песен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Кубанского казачьего хора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650EB" w:rsidRPr="00A650EB" w:rsidRDefault="00A650EB" w:rsidP="003F2F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оформлена часть казачьей хаты 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(стол, лавка, сундук, кухонная утварь, прялка,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старинные фотографии казаков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Земля-то</w:t>
      </w:r>
      <w:r w:rsid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наша</w:t>
      </w:r>
      <w:r w:rsidR="003F2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матушка многое может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богатый урожай хлеба вырастить и напоить родниковой водой, да девичьей красотой порадовать, а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защитить себя не может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нужен ей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Слава Богу, никакие беды не могут сломить русский дух! На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Отечества поднимались всем миром – и </w:t>
      </w:r>
      <w:proofErr w:type="gramStart"/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</w:t>
      </w:r>
      <w:proofErr w:type="gramEnd"/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млад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наши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кубанские казаки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стояли на охране южных границ государства Российского. С врагом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казаки </w:t>
      </w:r>
      <w:proofErr w:type="spellStart"/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боролись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жены их да детишки без дела не сидели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одежду чинили, еду варили да хозяйство вели. И вы, ребятушки, как подрастете, тоже станете достойными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Отечества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тоже знаем много об истории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казачества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задаются вопросы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Клятва военных служить Родине?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(присяга)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Военный флаг, на котором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изображали святых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(знамя)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Нагрудные карманы для патронов у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(газыри)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Укрепление, место, где находился сторожевой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(пограничный)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отряд?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(кордон)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Животное, верный друг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 в жизни и боях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кто в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кубанском войске главный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Атаман!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рассказ воспитателя 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атамане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(демонстрационный материал)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выдвигают сундук, открывают его.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_ Да ведь там обмундирование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предметы одежды и оружие, попутно спрашивает детей, что как называется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F2F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кубанка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газыри, шашка, башлык, кинжал)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мальчиков одевают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кубанки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ПРОХОДИЛИ КАЗАЧЬИ КРУГИ?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Казачий круг</w:t>
      </w: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общий войсковой совет казаков, высший орган самоуправления. На нём решались вопросы войны и мира, раздел между куренями угодий, о переизбрании </w:t>
      </w:r>
      <w:proofErr w:type="spell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сечевого</w:t>
      </w:r>
      <w:proofErr w:type="spell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старшины и другие вопросы. Высшая власть у казаков принадлежал кругу и только кругу, а в период между кругами — атаману. В </w:t>
      </w: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рамках круга никогда не существовало каких-либо иных институтов управления, кроме самого круга казаков.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проведения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круг проходил на площади (</w:t>
      </w:r>
      <w:hyperlink r:id="rId9" w:history="1">
        <w:r w:rsidRPr="00A65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майдан</w:t>
        </w:r>
      </w:hyperlink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состоял из выборных казаков (делегаты от казачьих объединений). Старшины становились в круг, а за каждым куренным атаманом стояли казаки одного куреня.  Справа место священника (</w:t>
      </w:r>
      <w:proofErr w:type="gram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голосовал и в дела круга не вмешивался), </w:t>
      </w:r>
      <w:hyperlink r:id="rId10" w:history="1">
        <w:r w:rsidRPr="00A65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аналой</w:t>
        </w:r>
      </w:hyperlink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 крестом и Евангелием, </w:t>
      </w:r>
      <w:hyperlink r:id="rId11" w:history="1">
        <w:r w:rsidRPr="00A65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казачье знамя</w:t>
        </w:r>
      </w:hyperlink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караулом; а слева - скамья стариков, обладающих правом вето. За порядком следил есаул с нагайкой, охрану мероприятия обеспечивали приставы. Казачья традиция - женщин правом голоса не наделять, но разрешать их присутствие на круге. Права участия в Круге не имели провинившиеся казаки (пенные), навлекшие на себя за провинности немилость всего войска, а также казаки в состоянии алкогольного опьянения. Присутствующие казаки обязательно должны быть в казачью справу.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круга объявлял есаул, возглашая: « </w:t>
      </w:r>
      <w:r w:rsidRPr="00A65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ли казаки на Кругу?»</w:t>
      </w: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просил всех занять места. Затем есаул командовал приветствие атаману и все казаки (кроме стариков и священника) вставали, не снимая шапок. Затем вносили знамя и все вставали, снимая шапки и читая молитву.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Принятие решений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Всякий выступающий на Круге снимал шапку, выходил на середину, отвешивал поклон Аналою и священнику, старикам, Атаману и всему собранию. Закончив выступление, надевал шапку. Если шапка не надета, это означает, что выступающий казак не все сказал. Одобрение решений казаки выражали возгласами "любо!" В Круге каждый Казак имел право голоса и мог свободно высказывать свои предложения и замечания. Вопрос считался решенным, если большинство </w:t>
      </w:r>
      <w:proofErr w:type="gram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собравшихся</w:t>
      </w:r>
      <w:proofErr w:type="gram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бросало шапки вверх. Решение Казачьего круга принималось простым большинством голосов. Решения и постановления Круга были обязательными для всех жителей казачьего края и могли отменяться только Кругом высшей инстанции.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Классификация кругов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старинным актам известны круги валовые, </w:t>
      </w:r>
      <w:hyperlink r:id="rId12" w:history="1">
        <w:r w:rsidRPr="00A65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войсковые</w:t>
        </w:r>
      </w:hyperlink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каждого казачьего войска) и полковые (окружные). Низшим Кругом был полковой, впоследствии станичный или хуторской (</w:t>
      </w:r>
      <w:r w:rsidRPr="00A65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сход</w:t>
      </w: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Круг войсковой состоял из представителей всех станиц округа, высшим считался Круг валовой, куда собирались представители всего народа.</w:t>
      </w:r>
    </w:p>
    <w:p w:rsidR="003F2FCF" w:rsidRPr="00A650EB" w:rsidRDefault="003F2FCF" w:rsidP="003F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Полномочия</w:t>
      </w:r>
    </w:p>
    <w:p w:rsidR="003F2FCF" w:rsidRPr="00A650EB" w:rsidRDefault="003F2FCF" w:rsidP="003F2F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избрание атаманов, писарей, прием в казаки.</w:t>
      </w:r>
    </w:p>
    <w:p w:rsidR="003F2FCF" w:rsidRPr="00A650EB" w:rsidRDefault="003F2FCF" w:rsidP="003F2F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бъявление войны или заключения мира;</w:t>
      </w:r>
    </w:p>
    <w:p w:rsidR="003F2FCF" w:rsidRPr="00A650EB" w:rsidRDefault="003F2FCF" w:rsidP="003F2F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внешних сношений;</w:t>
      </w:r>
    </w:p>
    <w:p w:rsidR="003F2FCF" w:rsidRPr="00A650EB" w:rsidRDefault="003F2FCF" w:rsidP="003F2F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судили лиц совершившие тяжёлые преступления или </w:t>
      </w:r>
      <w:proofErr w:type="gram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proofErr w:type="gram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вызвавшие большой резонанс в обществе;</w:t>
      </w:r>
    </w:p>
    <w:p w:rsidR="003F2FCF" w:rsidRPr="00A650EB" w:rsidRDefault="003F2FCF" w:rsidP="003F2F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proofErr w:type="gramStart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A6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со спорами о земле.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кубанские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пословицы о воинской службе вы знаете.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 называют пословицы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Отвага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казаку – половина удачи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proofErr w:type="spellStart"/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</w:t>
      </w:r>
      <w:proofErr w:type="spell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кем не спутаешь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пулями 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меченный</w:t>
      </w:r>
      <w:proofErr w:type="gram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шароварами отмеченный.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Сила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от земли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удальство от рати.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Где саблей не возьмешь, там пикой достанешь.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Пластуна и камыш укроет и кочка спасет.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Где курган там пост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казачий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 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азаки всегда стояли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стоят, и будут стоять на страже Родины. Многие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и сейчас являются защитниками отечества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несут службу в разных родах войск Российской армии. Очень почетное дело – Родину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Честь и слава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 Отечества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когда вы,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вырастите, тоже станете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России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Частушки.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девчата –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умеем мы </w:t>
      </w:r>
      <w:proofErr w:type="gramStart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тужить</w:t>
      </w:r>
      <w:proofErr w:type="gramEnd"/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частушек-прибауток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 суток не прожить.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девочки —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казачки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набелились,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вчера коров доили –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Молоком умылись.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кубанские девчата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нигде не пропадем.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музыку играем,</w:t>
      </w:r>
    </w:p>
    <w:p w:rsidR="00A650EB" w:rsidRP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пляшем и поем!</w:t>
      </w:r>
    </w:p>
    <w:p w:rsidR="00A650EB" w:rsidRDefault="00A650EB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запись песни </w:t>
      </w:r>
      <w:r w:rsidRPr="00A65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хочешь быть военным…»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исполнении </w:t>
      </w:r>
      <w:r w:rsidRPr="003F2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Кубанского казачьего хора</w:t>
      </w:r>
      <w:r w:rsidRPr="00A6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Pr="00A650EB" w:rsidRDefault="003F2FCF" w:rsidP="003F2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2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AB6D37" wp14:editId="7C89C785">
            <wp:extent cx="2152650" cy="1579107"/>
            <wp:effectExtent l="0" t="0" r="0" b="2540"/>
            <wp:docPr id="5" name="Рисунок 5" descr="http://cossacksculture.mgutm.ru/images/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sacksculture.mgutm.ru/images/symb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FCF" w:rsidRPr="003F2FCF" w:rsidRDefault="003F2FCF" w:rsidP="003F2FCF">
      <w:pPr>
        <w:spacing w:line="240" w:lineRule="auto"/>
        <w:outlineLvl w:val="0"/>
        <w:rPr>
          <w:rFonts w:ascii="MuseoSansBlack" w:eastAsia="Times New Roman" w:hAnsi="MuseoSansBlack" w:cs="Times New Roman"/>
          <w:b/>
          <w:bCs/>
          <w:caps/>
          <w:color w:val="231F20"/>
          <w:kern w:val="36"/>
          <w:sz w:val="28"/>
          <w:szCs w:val="28"/>
          <w:lang w:eastAsia="ru-RU"/>
        </w:rPr>
      </w:pPr>
      <w:r w:rsidRPr="003F2FCF">
        <w:rPr>
          <w:rFonts w:ascii="MuseoSansBlack" w:eastAsia="Times New Roman" w:hAnsi="MuseoSansBlack" w:cs="Times New Roman"/>
          <w:b/>
          <w:bCs/>
          <w:caps/>
          <w:color w:val="231F20"/>
          <w:kern w:val="36"/>
          <w:sz w:val="28"/>
          <w:szCs w:val="28"/>
          <w:lang w:eastAsia="ru-RU"/>
        </w:rPr>
        <w:t>СИМВОЛЫ И ЗНАКИ В КАЗАЧЬЕЙ КУЛЬТУРЕ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Атаман – с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древнетюркского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переводится буквально как «отец мужчин». То есть: «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отец, «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мужчина. Атаманы в войсках назывались войсковыми (с 1723 года – наказными, то есть назначенными, с 1738 года – вновь войсковыми) и походными.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Атаманы возглавляли административно-территориальные единицы: округа (в Донском, Кубанском, Терском, Амурском,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Уссурийском казачьих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войсках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отделы). Атаманы были также станичные, хуторские, поселковые (в уральском казачьем войске) и полковые (у сибирских городовых казаков). Но не одних начальников своих и должностных лиц казаки называли атаманами; всякого доблестного казака, выдававшегося своей удалью и отвагой, честили атаманом. Атаман – это цвет казачества, высшее сословие войска, но это не было сословие замкнутое: право называться атаманом давалось не рождением, а приобреталось личной доблестью и славой. Этим значением слова «атаман» объясняются формулы царских грамот, отправляемых на Дон. Так, например, в царствование Иоанна Васильевича и Феодор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нновича в грамотах (после титула) писали: «на Дон Донским атаманам и казакам» или даже «на Дон Донским атаманам (следуют имена их) и всем атаманам и казакам». Это же значение слова «атаман» отразилось в поговорках «из рядовичей в атаманы выходят», «терпи казак, атаманом станешь» в традиционном обращении к казакам «атаманы – молодцы!», в сохранившемся обычае всякого казака честить «атаманом».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Атаманская сабля – обычно украшенная, старинная, тоже один из символов атаманства. Лично ему не принадлежала, а была у него на хранении на время правления. Могла храниться в церкви и надеваться на Круге по праздникам.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Башлык – у большинства казаков тоже был наделен символическим значением. В зависимости от того, как повязывался башлык, можно было узнать возраст казака. Завязанный на груди означал, что казак отслужил военную службу, перекрещенный на груди – следует по делу, концы заброшены за спину – свободен, отдыхает.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Бунчук – длинное древко с шаром или острием, прядями из конских волос и кистями на верхнем конце. Знак власти у турецких пашей, польских и украинских гетманов и атаманов русского казачьего войска в XV-XVIII вв. знак </w:t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ставки, символ атамана в походе, принадлежал войсковому соединению. В мирное время хранился в храме.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Полковые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форму опушенных раздвоенных флажков с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навершием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832C6" wp14:editId="5180C0B4">
            <wp:extent cx="2676525" cy="1962150"/>
            <wp:effectExtent l="0" t="0" r="9525" b="0"/>
            <wp:docPr id="4" name="Рисунок 4" descr="http://cossacksculture.mgutm.ru/images/symb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ssacksculture.mgutm.ru/images/symbol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Булава (пернач) – простое ударное ручное холодное оружие, имеющее тяжелую шарообразную или грушевидную головку. Длина ее была около 50-80 см. Появилась булава в период неолита, она широко применялась на мусульманском Востоке. В античном мире использовалась значительно реже. Ее римская разновидность –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клава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появилась во II веке. В Европе булава получила распространение в XIII веке, на Руси использовалась в </w:t>
      </w:r>
      <w:proofErr w:type="spellStart"/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lll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-XVII вв., но постепенно утратила боевое значение и стала символом власти военачальника. Булава с головкой шарообразной формы, разделенной на ребра-пластины, очень широко применялась в Средней Азии. У казаков булава (насека) существовала до начала XX в., а до XIX в. служила символом власти: ее носили турецкие паши, польские, а также казачьи станичные и поселковые атаманы в России. Княжеский шестопер был семейным оружием, передававшимся по наследству. Изготовленный мастерами в кузнице княжеского двора, он служил не только символом власти, но и отличным подспорьем в битве: оружие было прекрасно сбалансированным, легким. Легенды говорят, что во время сражений шестопер сам направлял руку хозяина и не подчинялся никому, кроме представителей княжеского рода. В XVII в. награждение булавой или ее разновидностями (пернач, шестопер и др.) было широко распространено. Известны, например, булавы боярина Милославского и украинского гетмана Богдана Хмельницкого, пернач князя Барятинского с надписью в честь победы русского войска над крымскими татарами. Гетманская булава являлась неотъемлемым атрибутом власти всех украинских гетманов. Изготавливались булавы с большой роскошью: для их отделки применяли золото, серебро, изумруды.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– в его изображении, символически отображена история Войска, местные войсковые особенности.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– символ войскового (и полкового) объединения. Хранилось в Войсковом храме и выносилось в особо важных случаях (праздник, поход, присяга и похороны атамана).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 – железный ящичек, ларец с казною — знак казначея, ближе к нашему времени тоже замененный книгой.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тетрадь для записей в твердом кожаном переплете. Во время работы круга каждый член атаманского правления должен был держать свою тетрадь. Главная тетрадь, т.н. атаманское писание или Закон, была собранием протоколов, где в случае спора можно было отыскать юридический прецедент. Все сохранялись в атаманском правлении и архиве.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Клейноды – войсковые знаки отличия (знамена, бунчуки, трубы, литавры и т.д.) и символы атаманской или гетманской власти  (булавы, палицы, перначи).</w:t>
      </w:r>
      <w:proofErr w:type="gramEnd"/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– боевой порядок и способ тактических действий в конном рассыпном строю; применялся главным образом для охвата неприятеля с флангов и тыла. Один из тактических приёмов, излюбленный боевой казачий строй. Это кавалерийская атака, в которой казаки размещались в неподдающемся никакой регламентации строе. В зависимости от обстановки лава могла быть то рассыпной, то сомкнутой, то производилась со спешиванием. Искусство маневрирования лавою заключалось в единстве действий всех, принимавших в ней участие, в умении принимать каждый замысел командира, а также в личной находчивости, ловкости, способности действовать самостоятельно каждого воина с одновременным выполнением общей задачи.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Лампас – цветная нашивка (полоса) на боковом шве казачьих шаровар (брюк). Символизирует принадлежность к войсковому сословию, а цвет указывает принадлежность к войску. Совпадает по цвету с околышем фуражки. Символ казачьей независимости (вроде личного флага). Интересно, что лампасы в виде кожаной полосы носили скифы и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бродники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шароварах. У разных казачьих Войск цвет лампасов отличался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донцов – красный, у уральцев – голубой, у забайкальцев – желтый).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 – площадь в центре казачьей станицы, где находилось станичное правление, церковь, рынок, различные административные здания. На майдане собирался казачий круг.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 – у казаков наблюдательная вышка для часового, с которой в случае тревоги подавался условный сигнал. Был широко распространен на Кавказской укрепленной пограничной линии (по Кубани и Тереку) и у запорожцев.</w:t>
      </w:r>
    </w:p>
    <w:p w:rsidR="003F2FCF" w:rsidRPr="003F2FCF" w:rsidRDefault="003F2FCF" w:rsidP="003F2F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– личный знак атамана. Носилась на шее, на ленте или цепи. На лицевой стороне надпись – «Атаман станицы (Войска)» и государственный герб или портрет государя. На обороте – имя атамана. По окончанию срока оставалась атаману на память.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6D8D02" wp14:editId="2CC77AD7">
            <wp:extent cx="2676525" cy="1962150"/>
            <wp:effectExtent l="0" t="0" r="9525" b="0"/>
            <wp:docPr id="3" name="Рисунок 3" descr="http://cossacksculture.mgutm.ru/images/symb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sacksculture.mgutm.ru/images/symbol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Нагайка – короткая конская плеть – оружие. Знак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есаульца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пристава на кругу. В повседневной жизни – знак власти у полноправного женатого казака. Дарилась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тестем на свадьбе и висела в доме на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косяке к двери в спальню. Нагайка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пользовалась как оружие в схватке, для телесных наказаний провинившихся казаков по решению круга и совета стариков.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 – казачье название галопа – быстрого скачкообразного движения лошади.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Насека – посох с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металлическим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навершием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первоначально насекались имена атаманов. Символ гражданской власти атаманов всех степеней.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 – часть, доля станичной (юртовой) земли, приходящаяся на одного казака. В войсках и станицах был различен по размерам в зависимости от имеемого земельного фонда.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– на рукояти или перстне, вручалась атаману при выборах. Ею скреплялись все документы.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Пика – боевой наконечник стальной, четырехгранный, переходит в коническую трубку, которой он насажен на древко. Древко деревянное, окрашенное. В лейб-гвардии казачьем полку, черноморском и крымско-татарском эскадронах древко окрашивалось в красный цвет, в лейб-гвардии Уральской сотне и лейб-гвардии атаманском полку в светло-синий цвет, в других казачьих частях по цвету мундиров, в синий или зеленый цвет. В верхней части древка имеется утолщение, на которое насажен наконечник. Подтока нет. На нижнем закругленном конце древка имеется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ножник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ременная петля для продевания ноги всадника. Длина около 3400 мм, длина наконечника с трубкой около 250 мм, диаметр древка 36 мм, масса 2300 г. Пика заменяла в казачьих частях, в первую очередь гвардейских,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пики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применявшиеся ранее и отличавшиеся существенным разнообразием. Однако и после упорядочения размеров в 1839 г. на вооружении в различных казачьих войсках продолжали оставаться и другие пики. Разнообразие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различной форме и размерах боевых наконечников. Объяснялось это тем, что до 1893 г. пики казаков не были </w:t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государственного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казак оснащал пику за свой счет. После 1901 г. вышеописанная пика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заменена казачьей пикай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1901 г.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Присяга – торжественное обещание (клятва верности), приносимая каждым казаком перед Верой, Царем и Отечеством. При принятии присяги казаки целовали крест и клялись перед казачьим обществом выполнять данные обязательства. «Вступая в ряды Казачьего Войска, обещаюсь и клянусь Всемогущим Богом перед Святым Его Евангелием в том, что хочу и должен, верно, и нелицемерно служить государству Российскому и Казачеству. Не щадя живота своего, до последней капли крови, и всё к укреплению и процветанию Отечества нашего, по крайнему разумению, силе и возможности исполнять. Государство Российское от его врагов, телом и кровью, в поле и крепостях, водою и сухим путём, в баталиях, партиях, осадах, штурмах и в прочих воинских случаях храбро защищать. Во всём стараться содействовать, что к верной службе и пользе государственной во всяких случаях касаться может. Всякую вверенную тайну крепко хранить буду, а </w:t>
      </w:r>
      <w:proofErr w:type="spell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предпоставленным</w:t>
      </w:r>
      <w:proofErr w:type="spell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мною начальникам во всём, что к пользе и службе государства касаться будет, надлежащим образом чинить послушание и всё по совести своей исправлять, и для своей корысти, свойства и дружбы и вражды против службы и присяги не поступать. От команды и знамени, где принадлежу, хотя в поле, обозе или гарнизоне, никогда не отлучаться, но за оным, пока жив, следовать буду, как послушному, храброму и расторопному казаку надлежит. В чём да поможет мне Господь Бог Всемогущий. В заключение сей клятвы, целую слова Присяги и Крест Спасителя моего. АМИНЬ!»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06045" wp14:editId="1E3A32ED">
            <wp:extent cx="2676525" cy="1962150"/>
            <wp:effectExtent l="0" t="0" r="9525" b="0"/>
            <wp:docPr id="2" name="Рисунок 2" descr="http://cossacksculture.mgutm.ru/images/symbo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ssacksculture.mgutm.ru/images/symbol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Сабля – рубящее или рубяще-колющее холодное оружие. Общая длина сабли достигала 1,1 м, вес с металлическими ножнами – до 2,3 кг. В казачьих войсках в 1881 году была заменена шашками, как более удобным видом оружия.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Серьги (у мужчины) означали его роль и место в роду. Так, единственный сын у матери носил одну серьгу в левом ухе.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 роду, где нет кроме него наследников по мужской линии, – серьгу в правом ухе.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серьги – </w:t>
      </w: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единственный ребенок у родителей. Кроме символического, сакрального языческого древнего оберега, играли и утилитарную роль. Командир при равнении налево и направо видел, кого следует в бою поберечь. Мужчины - казаки, как правило, колец не носили. Так что это женская символика. Серебряное кольцо на левой руке – девушка на выданье. На правой – просватана. Кольцо с бирюзой – жених служит (бирюза – камень тоски). Золотое кольцо на правой руке –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замужняя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левой – разведенная (развод у казаков существовал всегда). Два золотых кольца на одном пальце левой руки – вдова (второе кольцо умершего мужа, хотя, будучи казаком и получив кольцо при венчании, он на руке его не носил).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Шапка шилась по специальному образцу. Первоначально – «клобук со шлыком», папаха, а затем фуражка – знак получения казаком юридического полноправия. В XIX веке клобук заменил кивер, а затем – фуражка. Казаки нестроевых возрастов обязаны были носить фуражку без кокарды, но это повсеместно нарушалось. На круге казак обязан был быть в шапке. Иногородние и гости – не казаки, должны были присутствовать с непокрытыми </w:t>
      </w:r>
      <w:proofErr w:type="gramStart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головами</w:t>
      </w:r>
      <w:proofErr w:type="gramEnd"/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не имеющие юридических прав казачества. Снималась во время молитвы, присяги и выступлений на Кругу. Шапка, сбитая с головы, была вызовом на поединок. В курене красовалась на видном месте. В доме главы лежала под иконой, что означало, что семья находится под защитой Бога и общины.</w:t>
      </w:r>
    </w:p>
    <w:p w:rsidR="003F2FCF" w:rsidRPr="003F2FCF" w:rsidRDefault="003F2FCF" w:rsidP="003F2F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 – холодное оружие, символ всех прав у казака. Длина – 0,7 – 0,9 м, ширина до 40 мм, вес с ножнами до 1,2 кг. Однолезвийный клинок небольшой кривизны с обоюдоострым концом.  Вручалась казаку в 17 лет стариками (без темляка). В 21 год, при отправке на службу казак получал погоны, кокарду и темляк. Шашка хранилась дома на видном месте (на ковре), передавалась от деда к внуку. Если в роду не оставалось наследников – мужчин, – шашка ломалась и укладывалась в гроб последнему умершему. Собрал и сложил: Верховный атаман Межрегиональной организации содействия возрождению казачества «Великое Братство Казачьих Войск» Никитин Валерий Федорович. Родовой казак, писатель-историк, профессор, гранд-доктор философии, академик Международной академии информатизации.</w:t>
      </w:r>
    </w:p>
    <w:p w:rsidR="00EE46C3" w:rsidRPr="003F2FCF" w:rsidRDefault="00EE46C3" w:rsidP="003F2F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6C3" w:rsidRPr="003F2FCF" w:rsidSect="00562CD5">
      <w:footerReference w:type="default" r:id="rId17"/>
      <w:pgSz w:w="11906" w:h="16838"/>
      <w:pgMar w:top="1440" w:right="1080" w:bottom="1440" w:left="1080" w:header="708" w:footer="708" w:gutter="0"/>
      <w:pgBorders w:offsetFrom="page">
        <w:top w:val="vine" w:sz="17" w:space="24" w:color="auto"/>
        <w:left w:val="vine" w:sz="17" w:space="24" w:color="auto"/>
        <w:bottom w:val="vine" w:sz="17" w:space="24" w:color="auto"/>
        <w:right w:val="vin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30" w:rsidRDefault="00A62A30" w:rsidP="00562CD5">
      <w:pPr>
        <w:spacing w:after="0" w:line="240" w:lineRule="auto"/>
      </w:pPr>
      <w:r>
        <w:separator/>
      </w:r>
    </w:p>
  </w:endnote>
  <w:endnote w:type="continuationSeparator" w:id="0">
    <w:p w:rsidR="00A62A30" w:rsidRDefault="00A62A30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643708"/>
      <w:docPartObj>
        <w:docPartGallery w:val="Page Numbers (Bottom of Page)"/>
        <w:docPartUnique/>
      </w:docPartObj>
    </w:sdtPr>
    <w:sdtContent>
      <w:p w:rsidR="00562CD5" w:rsidRDefault="00562C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62CD5" w:rsidRDefault="00562C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30" w:rsidRDefault="00A62A30" w:rsidP="00562CD5">
      <w:pPr>
        <w:spacing w:after="0" w:line="240" w:lineRule="auto"/>
      </w:pPr>
      <w:r>
        <w:separator/>
      </w:r>
    </w:p>
  </w:footnote>
  <w:footnote w:type="continuationSeparator" w:id="0">
    <w:p w:rsidR="00A62A30" w:rsidRDefault="00A62A30" w:rsidP="0056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D8"/>
    <w:multiLevelType w:val="multilevel"/>
    <w:tmpl w:val="671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3A55"/>
    <w:multiLevelType w:val="multilevel"/>
    <w:tmpl w:val="042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C"/>
    <w:rsid w:val="000E2A95"/>
    <w:rsid w:val="001B0AEB"/>
    <w:rsid w:val="003F2FCF"/>
    <w:rsid w:val="00562CD5"/>
    <w:rsid w:val="00A62A30"/>
    <w:rsid w:val="00A650EB"/>
    <w:rsid w:val="00E227EC"/>
    <w:rsid w:val="00E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2FCF"/>
    <w:rPr>
      <w:color w:val="0000FF"/>
      <w:u w:val="single"/>
    </w:rPr>
  </w:style>
  <w:style w:type="paragraph" w:customStyle="1" w:styleId="logo-text">
    <w:name w:val="logo-text"/>
    <w:basedOn w:val="a"/>
    <w:rsid w:val="003F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F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CD5"/>
  </w:style>
  <w:style w:type="paragraph" w:styleId="a9">
    <w:name w:val="footer"/>
    <w:basedOn w:val="a"/>
    <w:link w:val="aa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2FCF"/>
    <w:rPr>
      <w:color w:val="0000FF"/>
      <w:u w:val="single"/>
    </w:rPr>
  </w:style>
  <w:style w:type="paragraph" w:customStyle="1" w:styleId="logo-text">
    <w:name w:val="logo-text"/>
    <w:basedOn w:val="a"/>
    <w:rsid w:val="003F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F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CD5"/>
  </w:style>
  <w:style w:type="paragraph" w:styleId="a9">
    <w:name w:val="footer"/>
    <w:basedOn w:val="a"/>
    <w:link w:val="aa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u.wikipedia.org/wiki/%25D0%2592%25D0%25BE%25D0%25B9%25D1%2581%25D0%25BA%25D0%25BE%25D0%25B2%25D0%25BE%25D0%25B9_%25D0%25BA%25D1%2580%25D1%2583%25D0%25B3&amp;sa=D&amp;ust=1511640537641000&amp;usg=AFQjCNGMacQ4f8kiGouoYmpxP6PtdEkQj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ru.wikipedia.org/wiki/%25D0%259A%25D0%25B0%25D0%25B7%25D0%25B0%25D1%2587%25D1%258C%25D0%25B8_%25D0%25B7%25D0%25BD%25D0%25B0%25D0%25BC%25D0%25B5%25D0%25BD%25D0%25B0&amp;sa=D&amp;ust=1511640537640000&amp;usg=AFQjCNFmdxKuexBGgLJIVaWwEjjX0xVJ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url?q=https://ru.wikipedia.org/wiki/%25D0%2590%25D0%25BD%25D0%25B0%25D0%25BB%25D0%25BE%25D0%25B9&amp;sa=D&amp;ust=1511640537639000&amp;usg=AFQjCNFi3iBgLRSM_KoIieg_7iyrwBLXY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C%25D0%25B0%25D0%25B9%25D0%25B4%25D0%25B0%25D0%25BD&amp;sa=D&amp;ust=1511640537639000&amp;usg=AFQjCNFCV2p4HrcvdyjJf3_la5ELphN7f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dcterms:created xsi:type="dcterms:W3CDTF">2021-11-28T09:06:00Z</dcterms:created>
  <dcterms:modified xsi:type="dcterms:W3CDTF">2021-11-28T10:02:00Z</dcterms:modified>
</cp:coreProperties>
</file>