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E" w:rsidRDefault="00457DF6">
      <w:r>
        <w:rPr>
          <w:noProof/>
          <w:lang w:eastAsia="ru-RU"/>
        </w:rPr>
        <w:drawing>
          <wp:inline distT="0" distB="0" distL="0" distR="0">
            <wp:extent cx="5940425" cy="8168084"/>
            <wp:effectExtent l="0" t="0" r="3175" b="4445"/>
            <wp:docPr id="1" name="Рисунок 1" descr="C:\Users\дс15\Desktop\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15\Desktop\О.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57DF6" w:rsidRDefault="00457DF6"/>
    <w:p w:rsidR="00457DF6" w:rsidRDefault="00457DF6"/>
    <w:p w:rsidR="00457DF6" w:rsidRDefault="00457DF6"/>
    <w:p w:rsidR="00C135D9" w:rsidRPr="00C135D9" w:rsidRDefault="00C135D9" w:rsidP="00C135D9">
      <w:pPr>
        <w:rPr>
          <w:rFonts w:ascii="Times New Roman" w:eastAsia="Times New Roman" w:hAnsi="Times New Roman" w:cs="Times New Roman"/>
          <w:sz w:val="24"/>
          <w:szCs w:val="24"/>
          <w:lang w:eastAsia="ru-RU"/>
        </w:rPr>
      </w:pPr>
      <w:r w:rsidRPr="00C135D9">
        <w:rPr>
          <w:rFonts w:ascii="Times New Roman" w:eastAsia="Calibri" w:hAnsi="Times New Roman" w:cs="Times New Roman"/>
          <w:sz w:val="24"/>
          <w:szCs w:val="24"/>
          <w:lang w:eastAsia="ru-RU"/>
        </w:rPr>
        <w:lastRenderedPageBreak/>
        <w:t>Успенский рай</w:t>
      </w:r>
      <w:bookmarkStart w:id="0" w:name="_GoBack"/>
      <w:bookmarkEnd w:id="0"/>
      <w:r w:rsidRPr="00C135D9">
        <w:rPr>
          <w:rFonts w:ascii="Times New Roman" w:eastAsia="Calibri" w:hAnsi="Times New Roman" w:cs="Times New Roman"/>
          <w:sz w:val="24"/>
          <w:szCs w:val="24"/>
          <w:lang w:eastAsia="ru-RU"/>
        </w:rPr>
        <w:t>он  от 29 декабря 2015 года № 1029; зарегистрирован в инспекции №2372 ФНС России 14 января 2016г.</w:t>
      </w:r>
    </w:p>
    <w:p w:rsidR="00C135D9" w:rsidRPr="00C135D9" w:rsidRDefault="00C135D9" w:rsidP="00C135D9">
      <w:pPr>
        <w:rPr>
          <w:rFonts w:ascii="Times New Roman" w:eastAsia="Calibri" w:hAnsi="Times New Roman" w:cs="Times New Roman"/>
          <w:sz w:val="24"/>
          <w:szCs w:val="24"/>
          <w:lang w:eastAsia="ru-RU"/>
        </w:rPr>
      </w:pPr>
      <w:r w:rsidRPr="00C135D9">
        <w:rPr>
          <w:rFonts w:ascii="Times New Roman" w:eastAsia="Times New Roman" w:hAnsi="Times New Roman" w:cs="Times New Roman"/>
          <w:b/>
          <w:bCs/>
          <w:sz w:val="24"/>
          <w:szCs w:val="24"/>
          <w:lang w:eastAsia="ru-RU"/>
        </w:rPr>
        <w:t>Адрес сайта учреждения:</w:t>
      </w:r>
      <w:r w:rsidRPr="00C135D9">
        <w:rPr>
          <w:rFonts w:ascii="Times New Roman" w:eastAsia="Calibri" w:hAnsi="Times New Roman" w:cs="Times New Roman"/>
          <w:sz w:val="24"/>
          <w:szCs w:val="24"/>
          <w:lang w:eastAsia="ru-RU"/>
        </w:rPr>
        <w:t xml:space="preserve"> </w:t>
      </w:r>
      <w:proofErr w:type="spellStart"/>
      <w:r w:rsidRPr="00C135D9">
        <w:rPr>
          <w:rFonts w:ascii="Times New Roman" w:eastAsia="Calibri" w:hAnsi="Times New Roman" w:cs="Times New Roman"/>
          <w:sz w:val="24"/>
          <w:szCs w:val="24"/>
          <w:lang w:val="en-US" w:eastAsia="ru-RU"/>
        </w:rPr>
        <w:t>mbdou</w:t>
      </w:r>
      <w:proofErr w:type="spellEnd"/>
      <w:r w:rsidRPr="00C135D9">
        <w:rPr>
          <w:rFonts w:ascii="Times New Roman" w:eastAsia="Calibri" w:hAnsi="Times New Roman" w:cs="Times New Roman"/>
          <w:sz w:val="24"/>
          <w:szCs w:val="24"/>
          <w:lang w:eastAsia="ru-RU"/>
        </w:rPr>
        <w:t>15-</w:t>
      </w:r>
      <w:proofErr w:type="spellStart"/>
      <w:r w:rsidRPr="00C135D9">
        <w:rPr>
          <w:rFonts w:ascii="Times New Roman" w:eastAsia="Calibri" w:hAnsi="Times New Roman" w:cs="Times New Roman"/>
          <w:sz w:val="24"/>
          <w:szCs w:val="24"/>
          <w:lang w:val="en-US" w:eastAsia="ru-RU"/>
        </w:rPr>
        <w:t>usp</w:t>
      </w:r>
      <w:proofErr w:type="spellEnd"/>
      <w:r w:rsidRPr="00C135D9">
        <w:rPr>
          <w:rFonts w:ascii="Times New Roman" w:eastAsia="Calibri" w:hAnsi="Times New Roman" w:cs="Times New Roman"/>
          <w:sz w:val="24"/>
          <w:szCs w:val="24"/>
          <w:lang w:eastAsia="ru-RU"/>
        </w:rPr>
        <w:t>.</w:t>
      </w:r>
      <w:proofErr w:type="spellStart"/>
      <w:r w:rsidRPr="00C135D9">
        <w:rPr>
          <w:rFonts w:ascii="Times New Roman" w:eastAsia="Calibri" w:hAnsi="Times New Roman" w:cs="Times New Roman"/>
          <w:sz w:val="24"/>
          <w:szCs w:val="24"/>
          <w:lang w:val="en-US" w:eastAsia="ru-RU"/>
        </w:rPr>
        <w:t>ru</w:t>
      </w:r>
      <w:proofErr w:type="spellEnd"/>
      <w:r w:rsidRPr="00C135D9">
        <w:rPr>
          <w:rFonts w:ascii="Times New Roman" w:eastAsia="Calibri" w:hAnsi="Times New Roman" w:cs="Times New Roman"/>
          <w:sz w:val="24"/>
          <w:szCs w:val="24"/>
          <w:lang w:eastAsia="ru-RU"/>
        </w:rPr>
        <w:t xml:space="preserve">                                                                                                </w:t>
      </w:r>
      <w:r w:rsidRPr="00C135D9">
        <w:rPr>
          <w:rFonts w:ascii="Times New Roman" w:eastAsia="Times New Roman" w:hAnsi="Times New Roman" w:cs="Times New Roman"/>
          <w:sz w:val="24"/>
          <w:szCs w:val="24"/>
          <w:lang w:eastAsia="ru-RU"/>
        </w:rPr>
        <w:t xml:space="preserve">Адрес электронной почты: </w:t>
      </w:r>
      <w:proofErr w:type="spellStart"/>
      <w:r w:rsidRPr="00C135D9">
        <w:rPr>
          <w:rFonts w:ascii="Times New Roman" w:eastAsia="Calibri" w:hAnsi="Times New Roman" w:cs="Times New Roman"/>
          <w:sz w:val="24"/>
          <w:szCs w:val="24"/>
          <w:lang w:val="en-US" w:eastAsia="ru-RU"/>
        </w:rPr>
        <w:t>mbdou</w:t>
      </w:r>
      <w:proofErr w:type="spellEnd"/>
      <w:r w:rsidRPr="00C135D9">
        <w:rPr>
          <w:rFonts w:ascii="Times New Roman" w:eastAsia="Calibri" w:hAnsi="Times New Roman" w:cs="Times New Roman"/>
          <w:sz w:val="24"/>
          <w:szCs w:val="24"/>
          <w:lang w:eastAsia="ru-RU"/>
        </w:rPr>
        <w:t xml:space="preserve">15.usp@ </w:t>
      </w:r>
      <w:r w:rsidRPr="00C135D9">
        <w:rPr>
          <w:rFonts w:ascii="Times New Roman" w:eastAsia="Calibri" w:hAnsi="Times New Roman" w:cs="Times New Roman"/>
          <w:sz w:val="24"/>
          <w:szCs w:val="24"/>
          <w:lang w:val="en-US" w:eastAsia="ru-RU"/>
        </w:rPr>
        <w:t>mail</w:t>
      </w:r>
      <w:r w:rsidRPr="00C135D9">
        <w:rPr>
          <w:rFonts w:ascii="Times New Roman" w:eastAsia="Calibri" w:hAnsi="Times New Roman" w:cs="Times New Roman"/>
          <w:sz w:val="24"/>
          <w:szCs w:val="24"/>
          <w:lang w:eastAsia="ru-RU"/>
        </w:rPr>
        <w:t>.</w:t>
      </w:r>
      <w:proofErr w:type="spellStart"/>
      <w:r w:rsidRPr="00C135D9">
        <w:rPr>
          <w:rFonts w:ascii="Times New Roman" w:eastAsia="Calibri" w:hAnsi="Times New Roman" w:cs="Times New Roman"/>
          <w:sz w:val="24"/>
          <w:szCs w:val="24"/>
          <w:lang w:val="en-US" w:eastAsia="ru-RU"/>
        </w:rPr>
        <w:t>ru</w:t>
      </w:r>
      <w:proofErr w:type="spellEnd"/>
    </w:p>
    <w:p w:rsidR="00C135D9" w:rsidRPr="00C135D9" w:rsidRDefault="00C135D9" w:rsidP="00C135D9">
      <w:pPr>
        <w:spacing w:after="0" w:line="240" w:lineRule="auto"/>
        <w:rPr>
          <w:rFonts w:ascii="Times New Roman" w:eastAsia="Times New Roman" w:hAnsi="Times New Roman" w:cs="Times New Roman"/>
          <w:b/>
          <w:sz w:val="24"/>
          <w:szCs w:val="24"/>
          <w:lang w:eastAsia="ru-RU"/>
        </w:rPr>
      </w:pPr>
      <w:r w:rsidRPr="00C135D9">
        <w:rPr>
          <w:rFonts w:ascii="Times New Roman" w:eastAsia="Calibri" w:hAnsi="Times New Roman" w:cs="Times New Roman"/>
          <w:b/>
          <w:sz w:val="24"/>
          <w:szCs w:val="24"/>
          <w:lang w:eastAsia="ru-RU"/>
        </w:rPr>
        <w:t>Инфраструктура ДОУ:</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детском саду  3 группы: одна смешанная группа раннего возраста (дети с 1,5  до 3-х лет); одна смешанная группа  (дети с 3-х до 5-ти лет); одна смешанная группа (дети с 5-ти  до 7-ми лет)</w:t>
      </w:r>
    </w:p>
    <w:p w:rsidR="00C135D9" w:rsidRPr="00C135D9" w:rsidRDefault="00C135D9" w:rsidP="00C135D9">
      <w:pPr>
        <w:spacing w:after="0" w:line="240" w:lineRule="auto"/>
        <w:rPr>
          <w:rFonts w:ascii="Times New Roman" w:eastAsia="Calibri" w:hAnsi="Times New Roman" w:cs="Times New Roman"/>
          <w:sz w:val="24"/>
          <w:szCs w:val="24"/>
        </w:rPr>
      </w:pPr>
      <w:r w:rsidRPr="00C135D9">
        <w:rPr>
          <w:rFonts w:ascii="Times New Roman" w:eastAsia="Calibri" w:hAnsi="Times New Roman" w:cs="Times New Roman"/>
          <w:sz w:val="24"/>
          <w:szCs w:val="24"/>
        </w:rPr>
        <w:t xml:space="preserve">Данные о семье: общее количество родителей –86 ,полных семей –44 , неполных семей –13 , многодетные семьи –15 .                                                                                                  </w:t>
      </w:r>
      <w:r w:rsidRPr="00C135D9">
        <w:rPr>
          <w:rFonts w:ascii="Times New Roman" w:eastAsia="Times New Roman" w:hAnsi="Times New Roman" w:cs="Times New Roman"/>
          <w:sz w:val="24"/>
          <w:szCs w:val="24"/>
          <w:lang w:eastAsia="ru-RU"/>
        </w:rPr>
        <w:t xml:space="preserve"> Санитарная норма - 55 детей. Списочный состав на 01. 04. 2020г. составляет 65 детей. </w:t>
      </w:r>
    </w:p>
    <w:p w:rsidR="00C135D9" w:rsidRPr="00C135D9" w:rsidRDefault="00C135D9" w:rsidP="00C135D9">
      <w:pPr>
        <w:spacing w:after="0" w:line="240" w:lineRule="auto"/>
        <w:rPr>
          <w:rFonts w:ascii="Calibri" w:eastAsia="Times New Roman" w:hAnsi="Calibri" w:cs="Times New Roman"/>
          <w:szCs w:val="20"/>
          <w:lang w:eastAsia="ru-RU"/>
        </w:rPr>
      </w:pPr>
      <w:r w:rsidRPr="00C135D9">
        <w:rPr>
          <w:rFonts w:ascii="Calibri" w:eastAsia="Times New Roman" w:hAnsi="Calibri" w:cs="Times New Roman"/>
          <w:szCs w:val="20"/>
          <w:lang w:eastAsia="ru-RU"/>
        </w:rPr>
        <w:t xml:space="preserve"> </w:t>
      </w:r>
      <w:r w:rsidRPr="00C135D9">
        <w:rPr>
          <w:rFonts w:ascii="Times New Roman" w:eastAsia="Times New Roman" w:hAnsi="Times New Roman" w:cs="Times New Roman"/>
          <w:sz w:val="24"/>
          <w:szCs w:val="24"/>
          <w:lang w:eastAsia="ru-RU"/>
        </w:rPr>
        <w:t xml:space="preserve">Дошкольное учреждение укомплектовано детьми на 100%, что соответствует нормативам наполняемости групп.                                                                                                                                         </w:t>
      </w:r>
      <w:r w:rsidRPr="00C135D9">
        <w:rPr>
          <w:rFonts w:ascii="Times New Roman" w:eastAsia="Times New Roman" w:hAnsi="Times New Roman" w:cs="Times New Roman"/>
          <w:sz w:val="24"/>
          <w:szCs w:val="20"/>
          <w:lang w:eastAsia="ru-RU"/>
        </w:rPr>
        <w:t>Детский сад функционирует 10,5-часовов; понедельник-пятница с 07 часов до 17 часов 30 минут</w:t>
      </w:r>
      <w:r w:rsidRPr="00C135D9">
        <w:rPr>
          <w:rFonts w:ascii="Times New Roman" w:eastAsia="Times New Roman" w:hAnsi="Times New Roman" w:cs="Times New Roman"/>
          <w:sz w:val="24"/>
          <w:szCs w:val="24"/>
          <w:lang w:eastAsia="ru-RU"/>
        </w:rPr>
        <w:t xml:space="preserve">. Выходные дни – суббота, воскресенье.                                                                                 </w:t>
      </w:r>
    </w:p>
    <w:p w:rsidR="00C135D9" w:rsidRPr="00C135D9" w:rsidRDefault="00C135D9" w:rsidP="00C135D9">
      <w:pPr>
        <w:spacing w:after="75" w:line="240" w:lineRule="auto"/>
        <w:rPr>
          <w:rFonts w:ascii="Times New Roman" w:eastAsia="Times New Roman" w:hAnsi="Times New Roman" w:cs="Times New Roman"/>
          <w:b/>
          <w:sz w:val="24"/>
          <w:szCs w:val="24"/>
          <w:lang w:eastAsia="ru-RU"/>
        </w:rPr>
      </w:pPr>
    </w:p>
    <w:p w:rsidR="00C135D9" w:rsidRPr="00C135D9" w:rsidRDefault="00C135D9" w:rsidP="00C135D9">
      <w:pPr>
        <w:spacing w:after="75"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sz w:val="24"/>
          <w:szCs w:val="24"/>
          <w:lang w:eastAsia="ru-RU"/>
        </w:rPr>
        <w:t>Вывод:</w:t>
      </w:r>
      <w:r w:rsidRPr="00C135D9">
        <w:rPr>
          <w:rFonts w:ascii="Times New Roman" w:eastAsia="Times New Roman" w:hAnsi="Times New Roman" w:cs="Times New Roman"/>
          <w:sz w:val="24"/>
          <w:szCs w:val="24"/>
          <w:lang w:eastAsia="ru-RU"/>
        </w:rPr>
        <w:t xml:space="preserve"> МБДОУ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C135D9" w:rsidRPr="00C135D9" w:rsidRDefault="00C135D9" w:rsidP="00C135D9">
      <w:pPr>
        <w:spacing w:after="75"/>
        <w:rPr>
          <w:rFonts w:ascii="Times New Roman" w:eastAsia="Times New Roman" w:hAnsi="Times New Roman" w:cs="Times New Roman"/>
          <w:b/>
          <w:bCs/>
          <w:sz w:val="24"/>
          <w:szCs w:val="24"/>
          <w:lang w:eastAsia="ru-RU"/>
        </w:rPr>
      </w:pPr>
    </w:p>
    <w:p w:rsidR="00C135D9" w:rsidRPr="00C135D9" w:rsidRDefault="00C135D9" w:rsidP="00C135D9">
      <w:pPr>
        <w:spacing w:after="75"/>
        <w:jc w:val="center"/>
        <w:rPr>
          <w:rFonts w:ascii="Times New Roman" w:eastAsia="Times New Roman" w:hAnsi="Times New Roman" w:cs="Times New Roman"/>
          <w:b/>
          <w:sz w:val="24"/>
          <w:szCs w:val="24"/>
          <w:lang w:eastAsia="ru-RU"/>
        </w:rPr>
      </w:pPr>
      <w:r w:rsidRPr="00C135D9">
        <w:rPr>
          <w:rFonts w:ascii="Times New Roman" w:eastAsia="Calibri" w:hAnsi="Times New Roman" w:cs="Times New Roman"/>
          <w:b/>
          <w:sz w:val="24"/>
          <w:szCs w:val="24"/>
        </w:rPr>
        <w:t>Оценка системы управления организации</w:t>
      </w:r>
    </w:p>
    <w:p w:rsidR="00C135D9" w:rsidRPr="00C135D9" w:rsidRDefault="00C135D9" w:rsidP="00C135D9">
      <w:pPr>
        <w:spacing w:after="75"/>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bCs/>
          <w:sz w:val="24"/>
          <w:szCs w:val="24"/>
          <w:lang w:eastAsia="ru-RU"/>
        </w:rPr>
        <w:t>Руководитель образовательного учреждения</w:t>
      </w:r>
      <w:r w:rsidRPr="00C135D9">
        <w:rPr>
          <w:rFonts w:ascii="Times New Roman" w:eastAsia="Times New Roman" w:hAnsi="Times New Roman" w:cs="Times New Roman"/>
          <w:sz w:val="24"/>
          <w:szCs w:val="24"/>
          <w:lang w:eastAsia="ru-RU"/>
        </w:rPr>
        <w:t xml:space="preserve"> : заведующая </w:t>
      </w:r>
      <w:r w:rsidRPr="00C135D9">
        <w:rPr>
          <w:rFonts w:ascii="Times New Roman" w:eastAsia="Times New Roman" w:hAnsi="Times New Roman" w:cs="Times New Roman"/>
          <w:sz w:val="24"/>
          <w:szCs w:val="24"/>
          <w:u w:val="single"/>
          <w:lang w:eastAsia="ru-RU"/>
        </w:rPr>
        <w:t>Косова Ольга Николаевна</w:t>
      </w:r>
      <w:r w:rsidRPr="00C135D9">
        <w:rPr>
          <w:rFonts w:ascii="Times New Roman" w:eastAsia="Times New Roman" w:hAnsi="Times New Roman" w:cs="Times New Roman"/>
          <w:sz w:val="24"/>
          <w:szCs w:val="24"/>
          <w:lang w:eastAsia="ru-RU"/>
        </w:rPr>
        <w:br/>
        <w:t>Служебный телефон </w:t>
      </w:r>
      <w:r w:rsidRPr="00C135D9">
        <w:rPr>
          <w:rFonts w:ascii="Times New Roman" w:eastAsia="Calibri" w:hAnsi="Times New Roman" w:cs="Times New Roman"/>
          <w:sz w:val="24"/>
          <w:szCs w:val="24"/>
          <w:lang w:eastAsia="ru-RU"/>
        </w:rPr>
        <w:t xml:space="preserve">8( 861 40) 6 01 16    </w:t>
      </w:r>
    </w:p>
    <w:p w:rsidR="00C135D9" w:rsidRPr="00C135D9" w:rsidRDefault="00C135D9" w:rsidP="00C135D9">
      <w:pPr>
        <w:widowControl w:val="0"/>
        <w:tabs>
          <w:tab w:val="left" w:pos="60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35D9">
        <w:rPr>
          <w:rFonts w:ascii="Times New Roman" w:eastAsia="Calibri" w:hAnsi="Times New Roman" w:cs="Times New Roman"/>
          <w:sz w:val="24"/>
          <w:szCs w:val="24"/>
          <w:lang w:eastAsia="ru-RU"/>
        </w:rPr>
        <w:t xml:space="preserve">             </w:t>
      </w:r>
    </w:p>
    <w:p w:rsidR="00C135D9" w:rsidRPr="00C135D9" w:rsidRDefault="00C135D9" w:rsidP="00C135D9">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Органами управления Учреждения являются руководитель МБДОУ, общее собрание работников Учреждения, педагогический совет Учреждения.</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Заведующий осуществляет текущее руководство деятельностью Учреждения:</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осуществляет прием и увольнение работников Учреждения, расстановку кадров, распределение должностных обязанностей;</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несет ответственность за уровень квалификации работников Учреждения;</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представляет годовую бухгалтерскую отчетность Общему собранию работников Учреждения для утверждения, </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издает приказы и дает указания, обязательные для исполнения всеми работниками Учреждения;</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распоряжается и обеспечивает рациональное использование имущества, в том числе финансовых средств, принадлежащих Учреждению.</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Courier New"/>
          <w:sz w:val="24"/>
          <w:szCs w:val="24"/>
          <w:lang w:eastAsia="ru-RU"/>
        </w:rPr>
      </w:pPr>
      <w:r w:rsidRPr="00C135D9">
        <w:rPr>
          <w:rFonts w:ascii="Times New Roman" w:eastAsia="Times New Roman" w:hAnsi="Times New Roman" w:cs="Courier New"/>
          <w:sz w:val="24"/>
          <w:szCs w:val="24"/>
          <w:lang w:eastAsia="ru-RU"/>
        </w:rPr>
        <w:t>Общее собрание работников Учреждения:</w:t>
      </w:r>
    </w:p>
    <w:p w:rsidR="00C135D9" w:rsidRPr="00C135D9" w:rsidRDefault="00C135D9" w:rsidP="00C13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принимает устав Учреждения, а также вносимые в него изменения;</w:t>
      </w:r>
    </w:p>
    <w:p w:rsidR="00C135D9" w:rsidRPr="00C135D9" w:rsidRDefault="00C135D9" w:rsidP="00C13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принимает коллективный договор Учреждения;</w:t>
      </w:r>
    </w:p>
    <w:p w:rsidR="00C135D9" w:rsidRPr="00C135D9" w:rsidRDefault="00C135D9" w:rsidP="00C135D9">
      <w:pPr>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выносит рекомендации по внесению изменений и дополнений в локальные нормативные акты, принятые Учреждением.</w:t>
      </w:r>
    </w:p>
    <w:p w:rsidR="00C135D9" w:rsidRPr="00C135D9" w:rsidRDefault="00C135D9" w:rsidP="00C135D9">
      <w:pPr>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В периоды между Общими собраниями интересы трудового коллектива представляет Профсоюзный комитет. </w:t>
      </w:r>
    </w:p>
    <w:p w:rsidR="00C135D9" w:rsidRPr="00C135D9" w:rsidRDefault="00C135D9" w:rsidP="00C135D9">
      <w:pPr>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Педагогический совет осуществляет руководство образовательной деятельностью. </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Заседания педагогического совета проводятся в соответствии с планом работы, но не реже четырёх раз в течение года. Неплановые заседания педагогического совета проводятся по решению председателя педагогического совета в случае необходимости проведения такого заседания.</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Педагогический совет:</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определяет направления образовательной деятельности Учреждения;</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отбирает и утверждает образовательную программу дошкольного образования для использования в Учреждении;</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обсуждает вопросы содержания, форм и методов образовательного процесса, планирования образовательной деятельности Учреждения;</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рассматривает  вопросы повышения квалификации и переподготовки кадров;</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организует выявление, обобщение, распространение, внедрение педагогического опыта;</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заслушивает отчеты руководителя Учреждения о создании условий для реализации образовательной программы дошкольного образования;</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утверждает план работы Учреждения на учебный год;</w:t>
      </w:r>
    </w:p>
    <w:p w:rsidR="00C135D9" w:rsidRPr="00C135D9" w:rsidRDefault="00C135D9" w:rsidP="00C135D9">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согласовывает характеристики воспитателей, представляемых к почётным званиям и нагрудным знакам.</w:t>
      </w:r>
    </w:p>
    <w:p w:rsidR="00C135D9" w:rsidRPr="00C135D9" w:rsidRDefault="00C135D9" w:rsidP="00C135D9">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целях учета мнения родителей (законных представителей) по вопросам управления Учреждением и при принятии Учреждением локальных нормативных актов, затрагивающих права и законные интересы воспитанников, а также их родителей (законных представителей), организации выполнения всеми родителями (законными представителями) требований, установленных настоящим уставом и локальными нормативными актами.</w:t>
      </w:r>
    </w:p>
    <w:p w:rsidR="00C135D9" w:rsidRPr="00C135D9" w:rsidRDefault="00C135D9" w:rsidP="00C135D9">
      <w:pPr>
        <w:spacing w:after="0"/>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Отношения между МБДОУ и управлением образования администрации муниципалитета определяются действующим законодательством РФ, нормативно-правовыми документами органов государственной власти, местного самоуправления и Уставом. </w:t>
      </w:r>
    </w:p>
    <w:p w:rsidR="00C135D9" w:rsidRPr="00C135D9" w:rsidRDefault="00C135D9" w:rsidP="00C135D9">
      <w:pPr>
        <w:spacing w:after="0"/>
        <w:ind w:firstLine="540"/>
        <w:jc w:val="both"/>
        <w:rPr>
          <w:rFonts w:ascii="Times New Roman" w:eastAsia="Times New Roman" w:hAnsi="Times New Roman" w:cs="Times New Roman"/>
          <w:bCs/>
          <w:sz w:val="24"/>
          <w:szCs w:val="24"/>
          <w:lang w:eastAsia="ru-RU"/>
        </w:rPr>
      </w:pPr>
      <w:r w:rsidRPr="00C135D9">
        <w:rPr>
          <w:rFonts w:ascii="Times New Roman" w:eastAsia="Times New Roman" w:hAnsi="Times New Roman" w:cs="Times New Roman"/>
          <w:sz w:val="24"/>
          <w:szCs w:val="24"/>
          <w:lang w:eastAsia="ru-RU"/>
        </w:rPr>
        <w:t xml:space="preserve">Отношения МБДОУ с родителями (законными представителями) воспитанников регулируются в порядке, установленном Законом РФ «Об образовании» и Уставом МБДОУ. </w:t>
      </w:r>
      <w:r w:rsidRPr="00C135D9">
        <w:rPr>
          <w:rFonts w:ascii="Times New Roman" w:eastAsia="Times New Roman" w:hAnsi="Times New Roman" w:cs="Times New Roman"/>
          <w:bCs/>
          <w:sz w:val="24"/>
          <w:szCs w:val="24"/>
          <w:lang w:eastAsia="ru-RU"/>
        </w:rPr>
        <w:t>Для сбора информации от потребителей и участников образовательного процесса о работе детского сада, о нововведениях в образовательной организации, проводятся опросы, анкетирование, родительские собрания и круглые столы.</w:t>
      </w:r>
    </w:p>
    <w:p w:rsidR="00C135D9" w:rsidRPr="00C135D9" w:rsidRDefault="00C135D9" w:rsidP="00C135D9">
      <w:pPr>
        <w:spacing w:after="0"/>
        <w:ind w:firstLine="540"/>
        <w:jc w:val="both"/>
        <w:rPr>
          <w:rFonts w:ascii="Times New Roman" w:eastAsia="Times New Roman" w:hAnsi="Times New Roman" w:cs="Times New Roman"/>
          <w:spacing w:val="-7"/>
          <w:sz w:val="24"/>
          <w:szCs w:val="24"/>
          <w:lang w:eastAsia="ru-RU"/>
        </w:rPr>
      </w:pPr>
      <w:r w:rsidRPr="00C135D9">
        <w:rPr>
          <w:rFonts w:ascii="Times New Roman" w:eastAsia="Times New Roman" w:hAnsi="Times New Roman" w:cs="Times New Roman"/>
          <w:bCs/>
          <w:sz w:val="24"/>
          <w:szCs w:val="24"/>
          <w:lang w:eastAsia="ru-RU"/>
        </w:rPr>
        <w:t>П</w:t>
      </w:r>
      <w:r w:rsidRPr="00C135D9">
        <w:rPr>
          <w:rFonts w:ascii="Times New Roman" w:eastAsia="Times New Roman" w:hAnsi="Times New Roman" w:cs="Times New Roman"/>
          <w:spacing w:val="-7"/>
          <w:sz w:val="24"/>
          <w:szCs w:val="24"/>
          <w:lang w:eastAsia="ru-RU"/>
        </w:rPr>
        <w:t xml:space="preserve">ериодичность проведения запланирована годовым планом (опросники удовлетворённостью работой детского сада, родительские собрания, круглые столы, консультации воспитателей и старшего воспитателя), и не запланированные (вопросы, возникающие ситуативно и требующие быстрого решения). </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Calibri" w:hAnsi="Times New Roman" w:cs="Times New Roman"/>
          <w:sz w:val="24"/>
          <w:szCs w:val="24"/>
          <w:lang w:eastAsia="ru-RU"/>
        </w:rPr>
        <w:t xml:space="preserve">                                                                     </w:t>
      </w:r>
      <w:r w:rsidRPr="00C135D9">
        <w:rPr>
          <w:rFonts w:ascii="Times New Roman" w:eastAsia="Times New Roman" w:hAnsi="Times New Roman" w:cs="Times New Roman"/>
          <w:sz w:val="24"/>
          <w:szCs w:val="24"/>
          <w:lang w:eastAsia="ru-RU"/>
        </w:rPr>
        <w:br/>
      </w:r>
      <w:r w:rsidRPr="00C135D9">
        <w:rPr>
          <w:rFonts w:ascii="Times New Roman" w:eastAsia="Times New Roman" w:hAnsi="Times New Roman" w:cs="Times New Roman"/>
          <w:b/>
          <w:sz w:val="24"/>
          <w:szCs w:val="24"/>
          <w:lang w:eastAsia="ru-RU"/>
        </w:rPr>
        <w:t>Вывод:</w:t>
      </w:r>
      <w:r w:rsidRPr="00C135D9">
        <w:rPr>
          <w:rFonts w:ascii="Times New Roman" w:eastAsia="Times New Roman" w:hAnsi="Times New Roman" w:cs="Times New Roman"/>
          <w:sz w:val="24"/>
          <w:szCs w:val="24"/>
          <w:lang w:eastAsia="ru-RU"/>
        </w:rPr>
        <w:t xml:space="preserve"> В МБДОУ № 15 создана структура управления в соответствии с целями и содержанием работы учреждения. Реализуется возможность   участия в управлении     детским садом всех   участников   образовательного процесса.                 Заведующая детским садом занимает место координатора стратегических направлений.</w:t>
      </w:r>
    </w:p>
    <w:p w:rsidR="00C135D9" w:rsidRPr="00C135D9" w:rsidRDefault="00C135D9" w:rsidP="00C135D9">
      <w:pPr>
        <w:spacing w:after="0" w:line="240" w:lineRule="auto"/>
        <w:jc w:val="both"/>
        <w:rPr>
          <w:rFonts w:ascii="Arial" w:eastAsia="Times New Roman" w:hAnsi="Arial" w:cs="Arial"/>
          <w:sz w:val="24"/>
          <w:szCs w:val="24"/>
          <w:lang w:eastAsia="ru-RU"/>
        </w:rPr>
      </w:pPr>
    </w:p>
    <w:p w:rsidR="00C135D9" w:rsidRPr="00C135D9" w:rsidRDefault="00C135D9" w:rsidP="00C135D9">
      <w:pPr>
        <w:spacing w:after="0" w:line="240" w:lineRule="auto"/>
        <w:rPr>
          <w:rFonts w:ascii="Times New Roman" w:eastAsia="Times New Roman" w:hAnsi="Times New Roman" w:cs="Times New Roman"/>
          <w:b/>
          <w:bCs/>
          <w:sz w:val="24"/>
          <w:szCs w:val="24"/>
          <w:lang w:eastAsia="ru-RU"/>
        </w:rPr>
      </w:pPr>
      <w:r w:rsidRPr="00C135D9">
        <w:rPr>
          <w:rFonts w:ascii="Times New Roman" w:eastAsia="Times New Roman" w:hAnsi="Times New Roman" w:cs="Times New Roman"/>
          <w:b/>
          <w:bCs/>
          <w:sz w:val="24"/>
          <w:szCs w:val="24"/>
          <w:lang w:eastAsia="ru-RU"/>
        </w:rPr>
        <w:t xml:space="preserve">                                         </w:t>
      </w:r>
    </w:p>
    <w:p w:rsidR="00C135D9" w:rsidRPr="00C135D9" w:rsidRDefault="00C135D9" w:rsidP="00C135D9">
      <w:pPr>
        <w:spacing w:after="0" w:line="240" w:lineRule="auto"/>
        <w:rPr>
          <w:rFonts w:ascii="Times New Roman" w:eastAsia="Times New Roman" w:hAnsi="Times New Roman" w:cs="Times New Roman"/>
          <w:b/>
          <w:bCs/>
          <w:sz w:val="24"/>
          <w:szCs w:val="24"/>
          <w:lang w:eastAsia="ru-RU"/>
        </w:rPr>
      </w:pPr>
    </w:p>
    <w:p w:rsidR="00C135D9" w:rsidRPr="00C135D9" w:rsidRDefault="00C135D9" w:rsidP="00C135D9">
      <w:pPr>
        <w:spacing w:after="0" w:line="240" w:lineRule="auto"/>
        <w:rPr>
          <w:rFonts w:ascii="Times New Roman" w:eastAsia="Times New Roman" w:hAnsi="Times New Roman" w:cs="Times New Roman"/>
          <w:b/>
          <w:bCs/>
          <w:sz w:val="24"/>
          <w:szCs w:val="24"/>
          <w:lang w:eastAsia="ru-RU"/>
        </w:rPr>
      </w:pPr>
    </w:p>
    <w:p w:rsidR="00C135D9" w:rsidRPr="00C135D9" w:rsidRDefault="00C135D9" w:rsidP="00C135D9">
      <w:pPr>
        <w:spacing w:after="0" w:line="240" w:lineRule="auto"/>
        <w:rPr>
          <w:rFonts w:ascii="Times New Roman" w:eastAsia="Times New Roman" w:hAnsi="Times New Roman" w:cs="Times New Roman"/>
          <w:b/>
          <w:bCs/>
          <w:sz w:val="24"/>
          <w:szCs w:val="24"/>
          <w:lang w:eastAsia="ru-RU"/>
        </w:rPr>
      </w:pPr>
    </w:p>
    <w:p w:rsidR="00C135D9" w:rsidRPr="00C135D9" w:rsidRDefault="00C135D9" w:rsidP="00C135D9">
      <w:pPr>
        <w:spacing w:after="0" w:line="240" w:lineRule="auto"/>
        <w:rPr>
          <w:rFonts w:ascii="Times New Roman" w:eastAsia="Times New Roman" w:hAnsi="Times New Roman" w:cs="Times New Roman"/>
          <w:b/>
          <w:bCs/>
          <w:sz w:val="24"/>
          <w:szCs w:val="24"/>
          <w:lang w:eastAsia="ru-RU"/>
        </w:rPr>
      </w:pPr>
      <w:r w:rsidRPr="00C135D9">
        <w:rPr>
          <w:rFonts w:ascii="Times New Roman" w:eastAsia="Times New Roman" w:hAnsi="Times New Roman" w:cs="Times New Roman"/>
          <w:b/>
          <w:bCs/>
          <w:sz w:val="24"/>
          <w:szCs w:val="24"/>
          <w:lang w:eastAsia="ru-RU"/>
        </w:rPr>
        <w:lastRenderedPageBreak/>
        <w:t xml:space="preserve">                                Оценка качества кадровое обеспечение</w:t>
      </w:r>
    </w:p>
    <w:p w:rsidR="00C135D9" w:rsidRPr="00C135D9" w:rsidRDefault="00C135D9" w:rsidP="00C135D9">
      <w:pPr>
        <w:spacing w:after="0" w:line="240" w:lineRule="auto"/>
        <w:rPr>
          <w:rFonts w:ascii="Arial" w:eastAsia="Times New Roman" w:hAnsi="Arial" w:cs="Arial"/>
          <w:sz w:val="24"/>
          <w:szCs w:val="24"/>
          <w:lang w:eastAsia="ru-RU"/>
        </w:rPr>
      </w:pPr>
    </w:p>
    <w:p w:rsidR="00C135D9" w:rsidRPr="00C135D9" w:rsidRDefault="00C135D9" w:rsidP="00C135D9">
      <w:pPr>
        <w:spacing w:after="0" w:line="240" w:lineRule="auto"/>
        <w:rPr>
          <w:rFonts w:ascii="Times New Roman" w:eastAsia="Calibri" w:hAnsi="Times New Roman" w:cs="Times New Roman"/>
          <w:i/>
          <w:sz w:val="24"/>
          <w:szCs w:val="24"/>
          <w:lang w:eastAsia="ru-RU"/>
        </w:rPr>
      </w:pPr>
      <w:r w:rsidRPr="00C135D9">
        <w:rPr>
          <w:rFonts w:ascii="Times New Roman" w:eastAsia="Times New Roman" w:hAnsi="Times New Roman" w:cs="Times New Roman"/>
          <w:sz w:val="24"/>
          <w:szCs w:val="24"/>
          <w:lang w:eastAsia="ru-RU"/>
        </w:rPr>
        <w:t>Уровень квалификации педагогических кадров является важнейшим ресурсом в обеспечении высокого уровня качества образования.</w:t>
      </w:r>
      <w:r w:rsidRPr="00C135D9">
        <w:rPr>
          <w:rFonts w:ascii="Times New Roman" w:eastAsia="Calibri" w:hAnsi="Times New Roman" w:cs="Times New Roman"/>
          <w:sz w:val="24"/>
          <w:szCs w:val="24"/>
          <w:lang w:eastAsia="ru-RU"/>
        </w:rPr>
        <w:t xml:space="preserve"> Фактическое количество сотрудников – 22  человек. Заведующая  дошкольным образовательным учреждением  Косова Ольга Николаевна – имеет средне специальное образование,  стаж работы в образовательных учреждениях 40 лет, квалификация- соответствие занимаемой     должности.                                                                                                                                             Педагогический процесс в МБДОУ детском саду № 15 обеспечивают  педагоги:  музыкальный руководитель - </w:t>
      </w:r>
      <w:proofErr w:type="spellStart"/>
      <w:r w:rsidRPr="00C135D9">
        <w:rPr>
          <w:rFonts w:ascii="Times New Roman" w:eastAsia="Calibri" w:hAnsi="Times New Roman" w:cs="Times New Roman"/>
          <w:sz w:val="24"/>
          <w:szCs w:val="24"/>
          <w:lang w:eastAsia="ru-RU"/>
        </w:rPr>
        <w:t>Соина</w:t>
      </w:r>
      <w:proofErr w:type="spellEnd"/>
      <w:r w:rsidRPr="00C135D9">
        <w:rPr>
          <w:rFonts w:ascii="Times New Roman" w:eastAsia="Calibri" w:hAnsi="Times New Roman" w:cs="Times New Roman"/>
          <w:sz w:val="24"/>
          <w:szCs w:val="24"/>
          <w:lang w:eastAsia="ru-RU"/>
        </w:rPr>
        <w:t xml:space="preserve"> Светлана  Юрьевна; педагог-психолог  - Бондаренко Екатерина Александровна.</w:t>
      </w:r>
    </w:p>
    <w:p w:rsidR="00C135D9" w:rsidRPr="00C135D9" w:rsidRDefault="00C135D9" w:rsidP="00C135D9">
      <w:pPr>
        <w:spacing w:after="0" w:line="240" w:lineRule="auto"/>
        <w:rPr>
          <w:rFonts w:ascii="Times New Roman" w:eastAsia="Calibri" w:hAnsi="Times New Roman" w:cs="Times New Roman"/>
          <w:sz w:val="24"/>
          <w:szCs w:val="24"/>
          <w:lang w:eastAsia="ru-RU"/>
        </w:rPr>
      </w:pPr>
      <w:r w:rsidRPr="00C135D9">
        <w:rPr>
          <w:rFonts w:ascii="Times New Roman" w:eastAsia="Calibri" w:hAnsi="Times New Roman" w:cs="Times New Roman"/>
          <w:sz w:val="24"/>
          <w:szCs w:val="24"/>
          <w:lang w:eastAsia="ru-RU"/>
        </w:rPr>
        <w:t xml:space="preserve">Воспитатели:  Рябцева Лариса Дмитриевна,   </w:t>
      </w:r>
      <w:proofErr w:type="spellStart"/>
      <w:r w:rsidRPr="00C135D9">
        <w:rPr>
          <w:rFonts w:ascii="Times New Roman" w:eastAsia="Calibri" w:hAnsi="Times New Roman" w:cs="Times New Roman"/>
          <w:sz w:val="24"/>
          <w:szCs w:val="24"/>
          <w:lang w:eastAsia="ru-RU"/>
        </w:rPr>
        <w:t>Ястребова</w:t>
      </w:r>
      <w:proofErr w:type="spellEnd"/>
      <w:r w:rsidRPr="00C135D9">
        <w:rPr>
          <w:rFonts w:ascii="Times New Roman" w:eastAsia="Calibri" w:hAnsi="Times New Roman" w:cs="Times New Roman"/>
          <w:sz w:val="24"/>
          <w:szCs w:val="24"/>
          <w:lang w:eastAsia="ru-RU"/>
        </w:rPr>
        <w:t xml:space="preserve">  Светлана Васильевна,  Левина Надежда Михайловна, Рябцева Галина Васильевна, </w:t>
      </w:r>
      <w:proofErr w:type="spellStart"/>
      <w:r w:rsidRPr="00C135D9">
        <w:rPr>
          <w:rFonts w:ascii="Times New Roman" w:eastAsia="Calibri" w:hAnsi="Times New Roman" w:cs="Times New Roman"/>
          <w:sz w:val="24"/>
          <w:szCs w:val="24"/>
          <w:lang w:eastAsia="ru-RU"/>
        </w:rPr>
        <w:t>Масякина</w:t>
      </w:r>
      <w:proofErr w:type="spellEnd"/>
      <w:r w:rsidRPr="00C135D9">
        <w:rPr>
          <w:rFonts w:ascii="Times New Roman" w:eastAsia="Calibri" w:hAnsi="Times New Roman" w:cs="Times New Roman"/>
          <w:sz w:val="24"/>
          <w:szCs w:val="24"/>
          <w:lang w:eastAsia="ru-RU"/>
        </w:rPr>
        <w:t xml:space="preserve"> Татьяна Вячеславовна.</w:t>
      </w:r>
    </w:p>
    <w:p w:rsidR="00C135D9" w:rsidRPr="00C135D9" w:rsidRDefault="00C135D9" w:rsidP="00C135D9">
      <w:pPr>
        <w:spacing w:after="0" w:line="240" w:lineRule="auto"/>
        <w:jc w:val="both"/>
        <w:rPr>
          <w:rFonts w:ascii="Times New Roman" w:eastAsia="Calibri" w:hAnsi="Times New Roman" w:cs="Times New Roman"/>
          <w:sz w:val="28"/>
          <w:szCs w:val="28"/>
        </w:rPr>
      </w:pPr>
      <w:r w:rsidRPr="00C135D9">
        <w:rPr>
          <w:rFonts w:ascii="Times New Roman" w:eastAsia="Calibri" w:hAnsi="Times New Roman" w:cs="Times New Roman"/>
          <w:sz w:val="24"/>
          <w:szCs w:val="24"/>
        </w:rPr>
        <w:t xml:space="preserve">Дошкольное учреждение полностью укомплектовано педагогическими кадрами. Все педагоги имеют соответствующее образование. С целью повышения результативности педагогической работы проводятся педсоветы, семинары, консультации, решение проблемных задач и практических ситуаций. </w:t>
      </w:r>
      <w:r w:rsidRPr="00C135D9">
        <w:rPr>
          <w:rFonts w:ascii="Times New Roman" w:eastAsia="Times New Roman" w:hAnsi="Times New Roman" w:cs="Times New Roman"/>
          <w:sz w:val="24"/>
          <w:szCs w:val="24"/>
          <w:lang w:eastAsia="ru-RU"/>
        </w:rPr>
        <w:t>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sidRPr="00C135D9">
        <w:rPr>
          <w:rFonts w:ascii="Times New Roman" w:eastAsia="Times New Roman" w:hAnsi="Times New Roman" w:cs="Times New Roman"/>
          <w:sz w:val="20"/>
          <w:szCs w:val="20"/>
          <w:lang w:eastAsia="ru-RU"/>
        </w:rPr>
        <w:t> </w:t>
      </w:r>
      <w:r w:rsidRPr="00C135D9">
        <w:rPr>
          <w:rFonts w:ascii="Times New Roman" w:eastAsia="Times New Roman" w:hAnsi="Times New Roman" w:cs="Times New Roman"/>
          <w:sz w:val="24"/>
          <w:szCs w:val="24"/>
          <w:lang w:eastAsia="ru-RU"/>
        </w:rPr>
        <w:t>дошкольников.</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r w:rsidRPr="00C135D9">
        <w:rPr>
          <w:rFonts w:ascii="Times New Roman" w:eastAsia="Calibri" w:hAnsi="Times New Roman" w:cs="Times New Roman"/>
          <w:sz w:val="24"/>
          <w:szCs w:val="24"/>
        </w:rPr>
        <w:t>В детском саду имеются все условия для повышения профессионального уровня педагогов. С целью самосовершенствования, обогащения своего опыта воспитатели детского сада посещают методические объединения, проходят курсы повышения квалификации 1 раз в 3 года.</w:t>
      </w:r>
      <w:r w:rsidRPr="00C135D9">
        <w:rPr>
          <w:rFonts w:ascii="Times New Roman" w:eastAsia="Times New Roman" w:hAnsi="Times New Roman" w:cs="Times New Roman"/>
          <w:sz w:val="24"/>
          <w:szCs w:val="24"/>
          <w:lang w:eastAsia="ru-RU"/>
        </w:rPr>
        <w:t xml:space="preserve"> </w:t>
      </w:r>
    </w:p>
    <w:p w:rsidR="00C135D9" w:rsidRPr="00C135D9" w:rsidRDefault="00C135D9" w:rsidP="00C135D9">
      <w:pPr>
        <w:spacing w:after="0" w:line="240" w:lineRule="auto"/>
        <w:jc w:val="both"/>
        <w:rPr>
          <w:rFonts w:ascii="Times New Roman" w:eastAsia="Times New Roman" w:hAnsi="Times New Roman" w:cs="Times New Roman"/>
          <w:b/>
          <w:bCs/>
          <w:sz w:val="24"/>
          <w:szCs w:val="24"/>
          <w:lang w:eastAsia="ru-RU"/>
        </w:rPr>
      </w:pPr>
    </w:p>
    <w:p w:rsidR="00C135D9" w:rsidRPr="00C135D9" w:rsidRDefault="00C135D9" w:rsidP="00C135D9">
      <w:pPr>
        <w:spacing w:after="0" w:line="240" w:lineRule="auto"/>
        <w:jc w:val="both"/>
        <w:rPr>
          <w:rFonts w:ascii="Times New Roman" w:eastAsia="Times New Roman" w:hAnsi="Times New Roman" w:cs="Times New Roman"/>
          <w:spacing w:val="-2"/>
          <w:sz w:val="24"/>
          <w:szCs w:val="24"/>
          <w:lang w:eastAsia="ru-RU"/>
        </w:rPr>
      </w:pPr>
      <w:r w:rsidRPr="00C135D9">
        <w:rPr>
          <w:rFonts w:ascii="Times New Roman" w:eastAsia="Times New Roman" w:hAnsi="Times New Roman" w:cs="Times New Roman"/>
          <w:b/>
          <w:bCs/>
          <w:sz w:val="24"/>
          <w:szCs w:val="24"/>
          <w:lang w:eastAsia="ru-RU"/>
        </w:rPr>
        <w:t>Вывод</w:t>
      </w: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spacing w:val="-2"/>
          <w:sz w:val="24"/>
          <w:szCs w:val="24"/>
          <w:lang w:eastAsia="ru-RU"/>
        </w:rPr>
        <w:t>За отчётный период педагоги принимали активное участие в муниципальных конкурсах, методических объединениях, семинарах, публиковали свои работы в сети Интернет.</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ind w:left="1080"/>
        <w:rPr>
          <w:rFonts w:ascii="Times New Roman" w:eastAsia="Times New Roman" w:hAnsi="Times New Roman" w:cs="Times New Roman"/>
          <w:b/>
          <w:sz w:val="24"/>
          <w:szCs w:val="24"/>
          <w:lang w:eastAsia="ru-RU"/>
        </w:rPr>
      </w:pPr>
      <w:r w:rsidRPr="00C135D9">
        <w:rPr>
          <w:rFonts w:ascii="Times New Roman" w:eastAsia="Times New Roman" w:hAnsi="Times New Roman" w:cs="Times New Roman"/>
          <w:b/>
          <w:sz w:val="24"/>
          <w:szCs w:val="24"/>
          <w:lang w:eastAsia="ru-RU"/>
        </w:rPr>
        <w:t>Оценка библиотечно-информационного обеспечения</w:t>
      </w:r>
    </w:p>
    <w:p w:rsidR="00C135D9" w:rsidRPr="00C135D9" w:rsidRDefault="00C135D9" w:rsidP="00C135D9">
      <w:pPr>
        <w:spacing w:after="0" w:line="240" w:lineRule="auto"/>
        <w:ind w:firstLine="540"/>
        <w:jc w:val="both"/>
        <w:rPr>
          <w:rFonts w:ascii="Times New Roman" w:eastAsia="Times New Roman" w:hAnsi="Times New Roman" w:cs="Times New Roman"/>
          <w:spacing w:val="-2"/>
          <w:sz w:val="24"/>
          <w:szCs w:val="24"/>
          <w:lang w:eastAsia="ru-RU"/>
        </w:rPr>
      </w:pPr>
    </w:p>
    <w:p w:rsidR="00C135D9" w:rsidRPr="00C135D9" w:rsidRDefault="00C135D9" w:rsidP="00C135D9">
      <w:pPr>
        <w:spacing w:after="0" w:line="240" w:lineRule="auto"/>
        <w:ind w:firstLine="540"/>
        <w:jc w:val="both"/>
        <w:rPr>
          <w:rFonts w:ascii="Times New Roman" w:eastAsia="Times New Roman" w:hAnsi="Times New Roman" w:cs="Times New Roman"/>
          <w:spacing w:val="-2"/>
          <w:sz w:val="24"/>
          <w:szCs w:val="24"/>
          <w:lang w:eastAsia="ru-RU"/>
        </w:rPr>
      </w:pPr>
      <w:r w:rsidRPr="00C135D9">
        <w:rPr>
          <w:rFonts w:ascii="Times New Roman" w:eastAsia="Times New Roman" w:hAnsi="Times New Roman" w:cs="Times New Roman"/>
          <w:spacing w:val="-2"/>
          <w:sz w:val="24"/>
          <w:szCs w:val="24"/>
          <w:lang w:eastAsia="ru-RU"/>
        </w:rPr>
        <w:t>Для обеспечения качественного образовательного процесса в учреждении имеется достаточное количество методической литературы.</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Библиотечный фонд располагается в  кабинете заведующей, группах детского сада и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C135D9">
        <w:rPr>
          <w:rFonts w:ascii="Times New Roman" w:eastAsia="Times New Roman" w:hAnsi="Times New Roman" w:cs="Times New Roman"/>
          <w:sz w:val="24"/>
          <w:szCs w:val="24"/>
          <w:lang w:eastAsia="ru-RU"/>
        </w:rPr>
        <w:t>воспитательно</w:t>
      </w:r>
      <w:proofErr w:type="spellEnd"/>
      <w:r w:rsidRPr="00C135D9">
        <w:rPr>
          <w:rFonts w:ascii="Times New Roman" w:eastAsia="Times New Roman" w:hAnsi="Times New Roman" w:cs="Times New Roman"/>
          <w:sz w:val="24"/>
          <w:szCs w:val="24"/>
          <w:lang w:eastAsia="ru-RU"/>
        </w:rPr>
        <w:t>-образовательной работы в соответствии с обязательной частью ООП.</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2019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Е</w:t>
      </w:r>
      <w:r w:rsidRPr="00C135D9">
        <w:rPr>
          <w:rFonts w:ascii="Times New Roman" w:eastAsia="Times New Roman" w:hAnsi="Times New Roman" w:cs="Times New Roman"/>
          <w:spacing w:val="-2"/>
          <w:sz w:val="24"/>
          <w:szCs w:val="24"/>
          <w:lang w:eastAsia="ru-RU"/>
        </w:rPr>
        <w:t>жегодно оформляется подписка на периодические издания «Дошкольное воспитание», «Добрая дорога в детство».</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Приобрели наглядно-дидактические пособия:</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картины для рассматривания, плакаты;</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комплексы для оформления родительских уголков;</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рабочие тетради для воспитанников.</w:t>
      </w:r>
    </w:p>
    <w:p w:rsidR="00C135D9" w:rsidRPr="00C135D9" w:rsidRDefault="00C135D9" w:rsidP="00C135D9">
      <w:pPr>
        <w:spacing w:after="0" w:line="240" w:lineRule="auto"/>
        <w:ind w:firstLine="540"/>
        <w:jc w:val="both"/>
        <w:rPr>
          <w:rFonts w:ascii="Times New Roman" w:eastAsia="Times New Roman" w:hAnsi="Times New Roman" w:cs="Times New Roman"/>
          <w:spacing w:val="-2"/>
          <w:sz w:val="24"/>
          <w:szCs w:val="24"/>
          <w:lang w:eastAsia="ru-RU"/>
        </w:rPr>
      </w:pPr>
      <w:r w:rsidRPr="00C135D9">
        <w:rPr>
          <w:rFonts w:ascii="Times New Roman" w:eastAsia="Times New Roman" w:hAnsi="Times New Roman" w:cs="Times New Roman"/>
          <w:spacing w:val="-2"/>
          <w:sz w:val="24"/>
          <w:szCs w:val="24"/>
          <w:lang w:eastAsia="ru-RU"/>
        </w:rPr>
        <w:t xml:space="preserve">Официальный сайт образовательной организации  разработан в соответствии законодательством (приказ </w:t>
      </w:r>
      <w:proofErr w:type="spellStart"/>
      <w:r w:rsidRPr="00C135D9">
        <w:rPr>
          <w:rFonts w:ascii="Times New Roman" w:eastAsia="Times New Roman" w:hAnsi="Times New Roman" w:cs="Times New Roman"/>
          <w:spacing w:val="-2"/>
          <w:sz w:val="24"/>
          <w:szCs w:val="24"/>
          <w:lang w:eastAsia="ru-RU"/>
        </w:rPr>
        <w:t>Рособрнадзора</w:t>
      </w:r>
      <w:proofErr w:type="spellEnd"/>
      <w:r w:rsidRPr="00C135D9">
        <w:rPr>
          <w:rFonts w:ascii="Times New Roman" w:eastAsia="Times New Roman" w:hAnsi="Times New Roman" w:cs="Times New Roman"/>
          <w:spacing w:val="-2"/>
          <w:sz w:val="24"/>
          <w:szCs w:val="24"/>
          <w:lang w:eastAsia="ru-RU"/>
        </w:rPr>
        <w:t xml:space="preserve"> РФ от 29 мая 2014 г. № 785 «Об утверждении </w:t>
      </w:r>
      <w:r w:rsidRPr="00C135D9">
        <w:rPr>
          <w:rFonts w:ascii="Times New Roman" w:eastAsia="Times New Roman" w:hAnsi="Times New Roman" w:cs="Times New Roman"/>
          <w:spacing w:val="-2"/>
          <w:sz w:val="24"/>
          <w:szCs w:val="24"/>
          <w:lang w:eastAsia="ru-RU"/>
        </w:rPr>
        <w:lastRenderedPageBreak/>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Информация обновляется и пополняется ежемесячно.</w:t>
      </w:r>
    </w:p>
    <w:p w:rsidR="00C135D9" w:rsidRPr="00C135D9" w:rsidRDefault="00C135D9" w:rsidP="00C135D9">
      <w:pPr>
        <w:spacing w:after="0" w:line="240" w:lineRule="auto"/>
        <w:ind w:firstLine="540"/>
        <w:jc w:val="both"/>
        <w:rPr>
          <w:rFonts w:ascii="Times New Roman" w:eastAsia="Times New Roman" w:hAnsi="Times New Roman" w:cs="Times New Roman"/>
          <w:b/>
          <w:bCs/>
          <w:sz w:val="24"/>
          <w:szCs w:val="24"/>
          <w:lang w:eastAsia="ru-RU"/>
        </w:rPr>
      </w:pP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bCs/>
          <w:sz w:val="24"/>
          <w:szCs w:val="24"/>
          <w:lang w:eastAsia="ru-RU"/>
        </w:rPr>
        <w:t>Вывод</w:t>
      </w:r>
      <w:r w:rsidRPr="00C135D9">
        <w:rPr>
          <w:rFonts w:ascii="Times New Roman" w:eastAsia="Times New Roman" w:hAnsi="Times New Roman" w:cs="Times New Roman"/>
          <w:sz w:val="24"/>
          <w:szCs w:val="24"/>
          <w:lang w:eastAsia="ru-RU"/>
        </w:rPr>
        <w:t>: 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rPr>
          <w:rFonts w:ascii="Times New Roman" w:eastAsia="Times New Roman" w:hAnsi="Times New Roman" w:cs="Times New Roman"/>
          <w:sz w:val="24"/>
          <w:szCs w:val="24"/>
          <w:lang w:eastAsia="ru-RU"/>
        </w:rPr>
      </w:pP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sz w:val="24"/>
          <w:szCs w:val="24"/>
          <w:lang w:eastAsia="ru-RU"/>
        </w:rPr>
        <w:t xml:space="preserve">                     Оценка материально-техническое обеспечение ДОУ</w:t>
      </w:r>
    </w:p>
    <w:p w:rsidR="00C135D9" w:rsidRPr="00C135D9" w:rsidRDefault="00C135D9" w:rsidP="00C135D9">
      <w:pPr>
        <w:spacing w:after="0" w:line="240" w:lineRule="auto"/>
        <w:rPr>
          <w:rFonts w:ascii="Times New Roman" w:eastAsia="Times New Roman" w:hAnsi="Times New Roman" w:cs="Times New Roman"/>
          <w:sz w:val="24"/>
          <w:szCs w:val="20"/>
          <w:lang w:eastAsia="ru-RU"/>
        </w:rPr>
      </w:pPr>
      <w:r w:rsidRPr="00C135D9">
        <w:rPr>
          <w:rFonts w:ascii="Times New Roman" w:eastAsia="Times New Roman" w:hAnsi="Times New Roman" w:cs="Times New Roman"/>
          <w:sz w:val="24"/>
          <w:szCs w:val="20"/>
          <w:lang w:eastAsia="ru-RU"/>
        </w:rPr>
        <w:t xml:space="preserve">   </w:t>
      </w:r>
    </w:p>
    <w:p w:rsidR="00C135D9" w:rsidRPr="00C135D9" w:rsidRDefault="00C135D9" w:rsidP="00C135D9">
      <w:pPr>
        <w:spacing w:after="0" w:line="240" w:lineRule="auto"/>
        <w:rPr>
          <w:rFonts w:ascii="Times New Roman" w:eastAsia="Times New Roman" w:hAnsi="Times New Roman" w:cs="Times New Roman"/>
          <w:sz w:val="24"/>
          <w:szCs w:val="20"/>
          <w:lang w:eastAsia="ru-RU"/>
        </w:rPr>
      </w:pPr>
      <w:r w:rsidRPr="00C135D9">
        <w:rPr>
          <w:rFonts w:ascii="Times New Roman" w:eastAsia="Times New Roman" w:hAnsi="Times New Roman" w:cs="Times New Roman"/>
          <w:sz w:val="24"/>
          <w:szCs w:val="20"/>
          <w:lang w:eastAsia="ru-RU"/>
        </w:rPr>
        <w:t xml:space="preserve">  Дошкольное учреждение  размещено в здании построенном 1964году ,  рассчитанном на 3 группы детей, которые имеют отдельные входы. Помещение детского сада соответствует санитарным нормам и правилам. </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0"/>
          <w:lang w:eastAsia="ru-RU"/>
        </w:rPr>
        <w:t xml:space="preserve">  </w:t>
      </w:r>
      <w:r w:rsidRPr="00C135D9">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C135D9">
        <w:rPr>
          <w:rFonts w:ascii="Times New Roman" w:eastAsia="Times New Roman" w:hAnsi="Times New Roman" w:cs="Times New Roman"/>
          <w:sz w:val="24"/>
          <w:szCs w:val="20"/>
          <w:lang w:eastAsia="ru-RU"/>
        </w:rPr>
        <w:t xml:space="preserve"> </w:t>
      </w:r>
    </w:p>
    <w:p w:rsidR="00C135D9" w:rsidRPr="00C135D9" w:rsidRDefault="00C135D9" w:rsidP="00C135D9">
      <w:pPr>
        <w:spacing w:after="75"/>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Помещения оборудованы, в соответствии с современными требованиями и оснащены методическими и дидактическими пособиями:</w:t>
      </w:r>
    </w:p>
    <w:p w:rsidR="00C135D9" w:rsidRPr="00C135D9" w:rsidRDefault="00C135D9" w:rsidP="00C135D9">
      <w:pPr>
        <w:numPr>
          <w:ilvl w:val="0"/>
          <w:numId w:val="1"/>
        </w:numPr>
        <w:spacing w:after="0" w:line="240" w:lineRule="auto"/>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групповые помещения;</w:t>
      </w:r>
    </w:p>
    <w:p w:rsidR="00C135D9" w:rsidRPr="00C135D9" w:rsidRDefault="00C135D9" w:rsidP="00C135D9">
      <w:pPr>
        <w:numPr>
          <w:ilvl w:val="0"/>
          <w:numId w:val="1"/>
        </w:numPr>
        <w:spacing w:after="0" w:line="240" w:lineRule="auto"/>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медицинский блок;</w:t>
      </w:r>
    </w:p>
    <w:p w:rsidR="00C135D9" w:rsidRPr="00C135D9" w:rsidRDefault="00C135D9" w:rsidP="00C135D9">
      <w:pPr>
        <w:numPr>
          <w:ilvl w:val="0"/>
          <w:numId w:val="1"/>
        </w:numPr>
        <w:spacing w:after="0" w:line="240" w:lineRule="auto"/>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пищеблок;</w:t>
      </w:r>
    </w:p>
    <w:p w:rsidR="00C135D9" w:rsidRPr="00C135D9" w:rsidRDefault="00C135D9" w:rsidP="00C135D9">
      <w:pPr>
        <w:numPr>
          <w:ilvl w:val="0"/>
          <w:numId w:val="1"/>
        </w:numPr>
        <w:spacing w:after="0" w:line="240" w:lineRule="auto"/>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4"/>
          <w:szCs w:val="24"/>
          <w:lang w:eastAsia="ru-RU"/>
        </w:rPr>
        <w:t>прачечная.</w:t>
      </w:r>
      <w:r w:rsidRPr="00C135D9">
        <w:rPr>
          <w:rFonts w:ascii="Times New Roman" w:eastAsia="Times New Roman" w:hAnsi="Times New Roman" w:cs="Times New Roman"/>
          <w:sz w:val="20"/>
          <w:szCs w:val="20"/>
          <w:lang w:eastAsia="ru-RU"/>
        </w:rPr>
        <w:t xml:space="preserve">                                 </w:t>
      </w:r>
    </w:p>
    <w:p w:rsidR="00C135D9" w:rsidRPr="00C135D9" w:rsidRDefault="00C135D9" w:rsidP="00C135D9">
      <w:pPr>
        <w:spacing w:after="0" w:line="240" w:lineRule="auto"/>
        <w:ind w:left="360"/>
        <w:jc w:val="both"/>
        <w:rPr>
          <w:rFonts w:ascii="Times New Roman" w:eastAsia="Times New Roman" w:hAnsi="Times New Roman" w:cs="Times New Roman"/>
          <w:sz w:val="20"/>
          <w:szCs w:val="20"/>
          <w:lang w:eastAsia="ru-RU"/>
        </w:rPr>
      </w:pPr>
    </w:p>
    <w:p w:rsidR="00C135D9" w:rsidRPr="00C135D9" w:rsidRDefault="00C135D9" w:rsidP="00C135D9">
      <w:pPr>
        <w:spacing w:after="75"/>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дошкольном учреждении имеется компьютер, принтер-сканер, мультимедийный проектор,  ноутбук, телевизор,  музыкальный центр, синтезатор, фотоаппарат, которые используется для съемки различных методических мероприятий, утренников и совместной деятельности детей.                                                                                                                                                         </w:t>
      </w:r>
      <w:r w:rsidRPr="00C135D9">
        <w:rPr>
          <w:rFonts w:ascii="Times New Roman" w:eastAsia="Times New Roman" w:hAnsi="Times New Roman" w:cs="Times New Roman"/>
          <w:bCs/>
          <w:sz w:val="24"/>
          <w:szCs w:val="24"/>
          <w:lang w:eastAsia="ru-RU"/>
        </w:rPr>
        <w:t xml:space="preserve"> Предметно - развивающая среда, организованная педагогами соответствует требованиям ФГОС, служит интересам и потребностям детей, а её элементы  -  полноценному развитию ребенка. </w:t>
      </w:r>
      <w:r w:rsidRPr="00C135D9">
        <w:rPr>
          <w:rFonts w:ascii="Times New Roman" w:eastAsia="Times New Roman" w:hAnsi="Times New Roman" w:cs="Times New Roman"/>
          <w:sz w:val="24"/>
          <w:szCs w:val="24"/>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C135D9" w:rsidRPr="00C135D9" w:rsidRDefault="00C135D9" w:rsidP="00C135D9">
      <w:pPr>
        <w:spacing w:after="75"/>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w:t>
      </w:r>
      <w:r w:rsidRPr="00C135D9">
        <w:rPr>
          <w:rFonts w:ascii="Times New Roman" w:eastAsia="Times New Roman" w:hAnsi="Times New Roman" w:cs="Times New Roman"/>
          <w:bCs/>
          <w:sz w:val="24"/>
          <w:szCs w:val="24"/>
          <w:lang w:eastAsia="ru-RU"/>
        </w:rPr>
        <w:t xml:space="preserve">В целях создания оптимальных условий для обеспечения всестороннего воспитания дошкольников </w:t>
      </w:r>
      <w:r w:rsidRPr="00C135D9">
        <w:rPr>
          <w:rFonts w:ascii="Times New Roman" w:eastAsia="Times New Roman" w:hAnsi="Times New Roman" w:cs="Times New Roman"/>
          <w:sz w:val="24"/>
          <w:szCs w:val="24"/>
          <w:lang w:eastAsia="ru-RU"/>
        </w:rPr>
        <w:t xml:space="preserve"> групповые оснащены сюжетной   мебелью,    пополнен фонд игрового, материально технического и  методического оборудования для  воспитанников групп. </w:t>
      </w:r>
      <w:r w:rsidRPr="00C135D9">
        <w:rPr>
          <w:rFonts w:ascii="Times New Roman" w:eastAsia="Times New Roman" w:hAnsi="Times New Roman" w:cs="Times New Roman"/>
          <w:sz w:val="20"/>
          <w:szCs w:val="20"/>
          <w:lang w:eastAsia="ru-RU"/>
        </w:rPr>
        <w:t xml:space="preserve">                                                                                                                                               </w:t>
      </w:r>
      <w:r w:rsidRPr="00C135D9">
        <w:rPr>
          <w:rFonts w:ascii="Times New Roman" w:eastAsia="Times New Roman" w:hAnsi="Times New Roman" w:cs="Times New Roman"/>
          <w:sz w:val="24"/>
          <w:szCs w:val="24"/>
          <w:lang w:eastAsia="ru-RU"/>
        </w:rPr>
        <w:t xml:space="preserve">Своевременно оформляются и обновляются стенды информацией для педагогов и родителей. Территория детского сада озеленена насаждениями. </w:t>
      </w:r>
    </w:p>
    <w:p w:rsidR="00C135D9" w:rsidRPr="00C135D9" w:rsidRDefault="00C135D9" w:rsidP="00C135D9">
      <w:pPr>
        <w:spacing w:after="0" w:line="240" w:lineRule="auto"/>
        <w:jc w:val="both"/>
        <w:rPr>
          <w:rFonts w:ascii="Times New Roman" w:eastAsia="Calibri" w:hAnsi="Times New Roman" w:cs="Times New Roman"/>
          <w:sz w:val="24"/>
          <w:szCs w:val="24"/>
        </w:rPr>
      </w:pPr>
      <w:r w:rsidRPr="00C135D9">
        <w:rPr>
          <w:rFonts w:ascii="Times New Roman" w:eastAsia="Calibri" w:hAnsi="Times New Roman" w:cs="Times New Roman"/>
          <w:sz w:val="28"/>
          <w:szCs w:val="28"/>
        </w:rPr>
        <w:t xml:space="preserve">   </w:t>
      </w:r>
      <w:r w:rsidRPr="00C135D9">
        <w:rPr>
          <w:rFonts w:ascii="Times New Roman" w:eastAsia="Calibri" w:hAnsi="Times New Roman" w:cs="Times New Roman"/>
          <w:sz w:val="24"/>
          <w:szCs w:val="24"/>
        </w:rPr>
        <w:t>За период с апреля 2019 года по апрель 2020 года была значительно усилена материально-техническая база детского сада: приобретена методическая литература; мебель: столы, шкафы; пополнен фонд игрушек для сюжетно-ролевых игр, подвижных и развивающих, приобретено спортивное оборудование: мячи, скакалки, ленточки и т.д.</w:t>
      </w:r>
    </w:p>
    <w:p w:rsidR="00C135D9" w:rsidRPr="00C135D9" w:rsidRDefault="00C135D9" w:rsidP="00C135D9">
      <w:pPr>
        <w:spacing w:after="75"/>
        <w:rPr>
          <w:rFonts w:ascii="Times New Roman" w:eastAsia="Times New Roman" w:hAnsi="Times New Roman" w:cs="Times New Roman"/>
          <w:sz w:val="20"/>
          <w:szCs w:val="20"/>
          <w:lang w:eastAsia="ru-RU"/>
        </w:rPr>
      </w:pPr>
    </w:p>
    <w:p w:rsidR="00C135D9" w:rsidRPr="00C135D9" w:rsidRDefault="00C135D9" w:rsidP="00C135D9">
      <w:pPr>
        <w:spacing w:after="75"/>
        <w:jc w:val="both"/>
        <w:rPr>
          <w:rFonts w:ascii="Times New Roman" w:eastAsia="Times New Roman" w:hAnsi="Times New Roman" w:cs="Times New Roman"/>
          <w:sz w:val="20"/>
          <w:szCs w:val="20"/>
          <w:lang w:eastAsia="ru-RU"/>
        </w:rPr>
      </w:pPr>
      <w:r w:rsidRPr="00C135D9">
        <w:rPr>
          <w:rFonts w:ascii="Times New Roman" w:eastAsia="Times New Roman" w:hAnsi="Times New Roman" w:cs="Times New Roman"/>
          <w:b/>
          <w:sz w:val="24"/>
          <w:szCs w:val="24"/>
          <w:lang w:eastAsia="ru-RU"/>
        </w:rPr>
        <w:t>Вывод:</w:t>
      </w:r>
      <w:r w:rsidRPr="00C135D9">
        <w:rPr>
          <w:rFonts w:ascii="Times New Roman" w:eastAsia="Times New Roman" w:hAnsi="Times New Roman" w:cs="Times New Roman"/>
          <w:sz w:val="24"/>
          <w:szCs w:val="24"/>
          <w:lang w:eastAsia="ru-RU"/>
        </w:rPr>
        <w:t xml:space="preserve"> В МБДОУ детском саду №15  предметно-пространственная среда способствует всестороннему развитию дошкольников.</w:t>
      </w:r>
    </w:p>
    <w:p w:rsidR="00C135D9" w:rsidRPr="00C135D9" w:rsidRDefault="00C135D9" w:rsidP="00C135D9">
      <w:pPr>
        <w:spacing w:after="0" w:line="240" w:lineRule="auto"/>
        <w:rPr>
          <w:rFonts w:ascii="Times New Roman" w:eastAsia="Times New Roman" w:hAnsi="Times New Roman" w:cs="Times New Roman"/>
          <w:b/>
          <w:sz w:val="24"/>
          <w:szCs w:val="24"/>
          <w:lang w:eastAsia="ru-RU"/>
        </w:rPr>
      </w:pPr>
    </w:p>
    <w:p w:rsidR="00C135D9" w:rsidRPr="00C135D9" w:rsidRDefault="00C135D9" w:rsidP="00C135D9">
      <w:pPr>
        <w:spacing w:after="0" w:line="240" w:lineRule="auto"/>
        <w:ind w:left="720"/>
        <w:jc w:val="center"/>
        <w:rPr>
          <w:rFonts w:ascii="Times New Roman" w:eastAsia="Times New Roman" w:hAnsi="Times New Roman" w:cs="Times New Roman"/>
          <w:b/>
          <w:sz w:val="24"/>
          <w:szCs w:val="24"/>
          <w:lang w:eastAsia="ru-RU"/>
        </w:rPr>
      </w:pPr>
      <w:r w:rsidRPr="00C135D9">
        <w:rPr>
          <w:rFonts w:ascii="Times New Roman" w:eastAsia="Times New Roman" w:hAnsi="Times New Roman" w:cs="Times New Roman"/>
          <w:b/>
          <w:sz w:val="24"/>
          <w:szCs w:val="24"/>
          <w:lang w:eastAsia="ru-RU"/>
        </w:rPr>
        <w:t>Организации учебного процесса</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rPr>
          <w:rFonts w:ascii="Times New Roman" w:eastAsia="Times New Roman" w:hAnsi="Times New Roman" w:cs="Times New Roman"/>
          <w:b/>
          <w:sz w:val="24"/>
          <w:szCs w:val="24"/>
          <w:lang w:eastAsia="ru-RU"/>
        </w:rPr>
      </w:pP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Образовательная деятельность в МБДОУ организована в соответствии с</w:t>
      </w:r>
      <w:r w:rsidRPr="00C135D9">
        <w:rPr>
          <w:rFonts w:ascii="Times New Roman" w:eastAsia="Times New Roman" w:hAnsi="Times New Roman" w:cs="Times New Roman"/>
          <w:sz w:val="24"/>
          <w:szCs w:val="24"/>
          <w:lang w:eastAsia="ru-RU"/>
        </w:rPr>
        <w:br/>
      </w:r>
      <w:hyperlink r:id="rId7" w:anchor="/document/99/902389617/" w:history="1">
        <w:r w:rsidRPr="00C135D9">
          <w:rPr>
            <w:rFonts w:ascii="Times New Roman" w:eastAsia="Times New Roman" w:hAnsi="Times New Roman" w:cs="Times New Roman"/>
            <w:color w:val="0000FF"/>
            <w:sz w:val="24"/>
            <w:szCs w:val="24"/>
            <w:u w:val="single"/>
            <w:lang w:eastAsia="ru-RU"/>
          </w:rPr>
          <w:t>Федеральным законом от 29.12.2012 № 273-ФЗ</w:t>
        </w:r>
      </w:hyperlink>
      <w:r w:rsidRPr="00C135D9">
        <w:rPr>
          <w:rFonts w:ascii="Times New Roman" w:eastAsia="Times New Roman" w:hAnsi="Times New Roman" w:cs="Times New Roman"/>
          <w:sz w:val="24"/>
          <w:szCs w:val="24"/>
          <w:lang w:eastAsia="ru-RU"/>
        </w:rPr>
        <w:t xml:space="preserve"> «Об образовании в Российской Федерации», </w:t>
      </w:r>
      <w:hyperlink r:id="rId8" w:anchor="/document/99/499057887/" w:history="1">
        <w:r w:rsidRPr="00C135D9">
          <w:rPr>
            <w:rFonts w:ascii="Times New Roman" w:eastAsia="Times New Roman" w:hAnsi="Times New Roman" w:cs="Times New Roman"/>
            <w:color w:val="0000FF"/>
            <w:sz w:val="24"/>
            <w:szCs w:val="24"/>
            <w:u w:val="single"/>
            <w:lang w:eastAsia="ru-RU"/>
          </w:rPr>
          <w:t>ФГОС дошкольного образования</w:t>
        </w:r>
      </w:hyperlink>
      <w:r w:rsidRPr="00C135D9">
        <w:rPr>
          <w:rFonts w:ascii="Times New Roman" w:eastAsia="Times New Roman" w:hAnsi="Times New Roman" w:cs="Times New Roman"/>
          <w:sz w:val="24"/>
          <w:szCs w:val="24"/>
          <w:lang w:eastAsia="ru-RU"/>
        </w:rPr>
        <w:t xml:space="preserve">, </w:t>
      </w:r>
      <w:hyperlink r:id="rId9" w:anchor="/document/99/499023522/" w:history="1">
        <w:r w:rsidRPr="00C135D9">
          <w:rPr>
            <w:rFonts w:ascii="Times New Roman" w:eastAsia="Times New Roman" w:hAnsi="Times New Roman" w:cs="Times New Roman"/>
            <w:color w:val="0000FF"/>
            <w:sz w:val="24"/>
            <w:szCs w:val="24"/>
            <w:u w:val="single"/>
            <w:lang w:eastAsia="ru-RU"/>
          </w:rPr>
          <w:t>СанПиН 2.4.1.3049-13</w:t>
        </w:r>
      </w:hyperlink>
      <w:r w:rsidRPr="00C135D9">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0" w:anchor="/document/99/499057887/" w:history="1">
        <w:r w:rsidRPr="00C135D9">
          <w:rPr>
            <w:rFonts w:ascii="Times New Roman" w:eastAsia="Times New Roman" w:hAnsi="Times New Roman" w:cs="Times New Roman"/>
            <w:color w:val="0000FF"/>
            <w:sz w:val="24"/>
            <w:szCs w:val="24"/>
            <w:u w:val="single"/>
            <w:lang w:eastAsia="ru-RU"/>
          </w:rPr>
          <w:t>ФГОС дошкольного образования</w:t>
        </w:r>
      </w:hyperlink>
      <w:r w:rsidRPr="00C135D9">
        <w:rPr>
          <w:rFonts w:ascii="Times New Roman" w:eastAsia="Times New Roman" w:hAnsi="Times New Roman" w:cs="Times New Roman"/>
          <w:sz w:val="24"/>
          <w:szCs w:val="24"/>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C135D9" w:rsidRPr="00C135D9" w:rsidRDefault="00C135D9" w:rsidP="00C135D9">
      <w:pPr>
        <w:spacing w:after="0" w:line="240" w:lineRule="auto"/>
        <w:contextualSpacing/>
        <w:jc w:val="both"/>
        <w:rPr>
          <w:rFonts w:ascii="Times New Roman" w:eastAsia="Calibri" w:hAnsi="Times New Roman" w:cs="Times New Roman"/>
          <w:b/>
          <w:sz w:val="24"/>
          <w:szCs w:val="24"/>
        </w:rPr>
      </w:pPr>
    </w:p>
    <w:p w:rsidR="00C135D9" w:rsidRPr="00C135D9" w:rsidRDefault="00C135D9" w:rsidP="00C135D9">
      <w:pPr>
        <w:spacing w:after="0" w:line="240" w:lineRule="auto"/>
        <w:contextualSpacing/>
        <w:jc w:val="both"/>
        <w:rPr>
          <w:rFonts w:ascii="inherit" w:eastAsia="Times New Roman" w:hAnsi="inherit" w:cs="Times New Roman"/>
          <w:sz w:val="24"/>
          <w:szCs w:val="24"/>
          <w:bdr w:val="none" w:sz="0" w:space="0" w:color="auto" w:frame="1"/>
          <w:lang w:eastAsia="ru-RU"/>
        </w:rPr>
      </w:pPr>
      <w:r w:rsidRPr="00C135D9">
        <w:rPr>
          <w:rFonts w:ascii="Times New Roman" w:eastAsia="Times New Roman" w:hAnsi="Times New Roman" w:cs="Times New Roman"/>
          <w:sz w:val="24"/>
          <w:szCs w:val="24"/>
          <w:bdr w:val="none" w:sz="0" w:space="0" w:color="auto" w:frame="1"/>
          <w:lang w:eastAsia="ru-RU"/>
        </w:rPr>
        <w:t>Во всех возрастных группах реализуется</w:t>
      </w:r>
      <w:r w:rsidRPr="00C135D9">
        <w:rPr>
          <w:rFonts w:ascii="Times New Roman" w:eastAsia="Times New Roman" w:hAnsi="Times New Roman" w:cs="Times New Roman"/>
          <w:sz w:val="24"/>
          <w:szCs w:val="24"/>
          <w:lang w:eastAsia="ru-RU"/>
        </w:rPr>
        <w:t xml:space="preserve"> ООП ДОУ</w:t>
      </w:r>
      <w:r w:rsidRPr="00C135D9">
        <w:rPr>
          <w:rFonts w:ascii="Times New Roman" w:eastAsia="Times New Roman" w:hAnsi="Times New Roman" w:cs="Times New Roman"/>
          <w:sz w:val="24"/>
          <w:szCs w:val="24"/>
          <w:bdr w:val="none" w:sz="0" w:space="0" w:color="auto" w:frame="1"/>
          <w:lang w:eastAsia="ru-RU"/>
        </w:rPr>
        <w:t xml:space="preserve"> , которая рассчитана на 5 лет.</w:t>
      </w:r>
      <w:r w:rsidRPr="00C135D9">
        <w:rPr>
          <w:rFonts w:ascii="inherit" w:eastAsia="Times New Roman" w:hAnsi="inherit" w:cs="Times New Roman"/>
          <w:sz w:val="24"/>
          <w:szCs w:val="24"/>
          <w:bdr w:val="none" w:sz="0" w:space="0" w:color="auto" w:frame="1"/>
          <w:lang w:eastAsia="ru-RU"/>
        </w:rPr>
        <w:t xml:space="preserve"> </w:t>
      </w:r>
    </w:p>
    <w:p w:rsidR="00C135D9" w:rsidRPr="00C135D9" w:rsidRDefault="00C135D9" w:rsidP="00C135D9">
      <w:pPr>
        <w:spacing w:after="0" w:line="240" w:lineRule="auto"/>
        <w:contextualSpacing/>
        <w:jc w:val="both"/>
        <w:rPr>
          <w:rFonts w:ascii="Times New Roman" w:eastAsia="Times New Roman" w:hAnsi="Times New Roman" w:cs="Times New Roman"/>
          <w:sz w:val="24"/>
          <w:szCs w:val="24"/>
          <w:lang w:eastAsia="ru-RU"/>
        </w:rPr>
      </w:pPr>
      <w:r w:rsidRPr="00C135D9">
        <w:rPr>
          <w:rFonts w:ascii="Times New Roman" w:eastAsia="Calibri" w:hAnsi="Times New Roman" w:cs="Times New Roman"/>
          <w:sz w:val="24"/>
          <w:szCs w:val="24"/>
        </w:rPr>
        <w:t xml:space="preserve"> </w:t>
      </w:r>
      <w:r w:rsidRPr="00C135D9">
        <w:rPr>
          <w:rFonts w:ascii="Times New Roman" w:eastAsia="Times New Roman" w:hAnsi="Times New Roman" w:cs="Times New Roman"/>
          <w:sz w:val="24"/>
          <w:szCs w:val="24"/>
          <w:lang w:eastAsia="ru-RU"/>
        </w:rPr>
        <w:t xml:space="preserve">Программа разработана с учётом </w:t>
      </w:r>
      <w:r w:rsidRPr="00C135D9">
        <w:rPr>
          <w:rFonts w:ascii="Times New Roman" w:eastAsia="Times New Roman" w:hAnsi="Times New Roman" w:cs="Times New Roman"/>
          <w:sz w:val="24"/>
          <w:szCs w:val="24"/>
          <w:shd w:val="clear" w:color="auto" w:fill="FFFFFF"/>
          <w:lang w:eastAsia="ru-RU"/>
        </w:rPr>
        <w:t>«</w:t>
      </w:r>
      <w:r w:rsidRPr="00C135D9">
        <w:rPr>
          <w:rFonts w:ascii="Times New Roman" w:eastAsia="Times New Roman" w:hAnsi="Times New Roman" w:cs="Times New Roman"/>
          <w:bCs/>
          <w:sz w:val="24"/>
          <w:szCs w:val="24"/>
          <w:shd w:val="clear" w:color="auto" w:fill="FFFFFF"/>
          <w:lang w:eastAsia="ru-RU"/>
        </w:rPr>
        <w:t xml:space="preserve">Примерной </w:t>
      </w:r>
      <w:r w:rsidRPr="00C135D9">
        <w:rPr>
          <w:rFonts w:ascii="Times New Roman" w:eastAsia="Times New Roman" w:hAnsi="Times New Roman" w:cs="Times New Roman"/>
          <w:sz w:val="24"/>
          <w:szCs w:val="24"/>
          <w:shd w:val="clear" w:color="auto" w:fill="FFFFFF"/>
          <w:lang w:eastAsia="ru-RU"/>
        </w:rPr>
        <w:t xml:space="preserve">основной </w:t>
      </w:r>
      <w:r w:rsidRPr="00C135D9">
        <w:rPr>
          <w:rFonts w:ascii="Times New Roman" w:eastAsia="Times New Roman" w:hAnsi="Times New Roman" w:cs="Times New Roman"/>
          <w:bCs/>
          <w:sz w:val="24"/>
          <w:szCs w:val="24"/>
          <w:shd w:val="clear" w:color="auto" w:fill="FFFFFF"/>
          <w:lang w:eastAsia="ru-RU"/>
        </w:rPr>
        <w:t>образовательной</w:t>
      </w:r>
      <w:r w:rsidRPr="00C135D9">
        <w:rPr>
          <w:rFonts w:ascii="Times New Roman" w:eastAsia="Times New Roman" w:hAnsi="Times New Roman" w:cs="Times New Roman"/>
          <w:sz w:val="24"/>
          <w:szCs w:val="24"/>
          <w:shd w:val="clear" w:color="auto" w:fill="FFFFFF"/>
          <w:lang w:eastAsia="ru-RU"/>
        </w:rPr>
        <w:t xml:space="preserve"> </w:t>
      </w:r>
      <w:r w:rsidRPr="00C135D9">
        <w:rPr>
          <w:rFonts w:ascii="Times New Roman" w:eastAsia="Times New Roman" w:hAnsi="Times New Roman" w:cs="Times New Roman"/>
          <w:bCs/>
          <w:sz w:val="24"/>
          <w:szCs w:val="24"/>
          <w:shd w:val="clear" w:color="auto" w:fill="FFFFFF"/>
          <w:lang w:eastAsia="ru-RU"/>
        </w:rPr>
        <w:t>программы</w:t>
      </w:r>
      <w:r w:rsidRPr="00C135D9">
        <w:rPr>
          <w:rFonts w:ascii="Times New Roman" w:eastAsia="Times New Roman" w:hAnsi="Times New Roman" w:cs="Times New Roman"/>
          <w:sz w:val="24"/>
          <w:szCs w:val="24"/>
          <w:shd w:val="clear" w:color="auto" w:fill="FFFFFF"/>
          <w:lang w:eastAsia="ru-RU"/>
        </w:rPr>
        <w:t xml:space="preserve"> </w:t>
      </w:r>
      <w:r w:rsidRPr="00C135D9">
        <w:rPr>
          <w:rFonts w:ascii="Times New Roman" w:eastAsia="Times New Roman" w:hAnsi="Times New Roman" w:cs="Times New Roman"/>
          <w:bCs/>
          <w:sz w:val="24"/>
          <w:szCs w:val="24"/>
          <w:shd w:val="clear" w:color="auto" w:fill="FFFFFF"/>
          <w:lang w:eastAsia="ru-RU"/>
        </w:rPr>
        <w:t>дошкольного образования</w:t>
      </w:r>
      <w:r w:rsidRPr="00C135D9">
        <w:rPr>
          <w:rFonts w:ascii="Times New Roman" w:eastAsia="Times New Roman" w:hAnsi="Times New Roman" w:cs="Times New Roman"/>
          <w:sz w:val="24"/>
          <w:szCs w:val="24"/>
          <w:shd w:val="clear" w:color="auto" w:fill="FFFFFF"/>
          <w:lang w:eastAsia="ru-RU"/>
        </w:rPr>
        <w:t xml:space="preserve">» (официальный сайт Федерального института развития образования (www.firo.ru) и «Федерального государственного образовательного стандарта дошкольного образования» и основной </w:t>
      </w:r>
      <w:r w:rsidRPr="00C135D9">
        <w:rPr>
          <w:rFonts w:ascii="Times New Roman" w:eastAsia="Times New Roman" w:hAnsi="Times New Roman" w:cs="Times New Roman"/>
          <w:sz w:val="24"/>
          <w:szCs w:val="24"/>
          <w:lang w:eastAsia="ru-RU"/>
        </w:rPr>
        <w:t xml:space="preserve">образовательной программы дошкольного образования «От рождения до школы» /Под редакцией Н.Е. </w:t>
      </w:r>
      <w:proofErr w:type="spellStart"/>
      <w:r w:rsidRPr="00C135D9">
        <w:rPr>
          <w:rFonts w:ascii="Times New Roman" w:eastAsia="Times New Roman" w:hAnsi="Times New Roman" w:cs="Times New Roman"/>
          <w:sz w:val="24"/>
          <w:szCs w:val="24"/>
          <w:lang w:eastAsia="ru-RU"/>
        </w:rPr>
        <w:t>Вераксы</w:t>
      </w:r>
      <w:proofErr w:type="spellEnd"/>
      <w:r w:rsidRPr="00C135D9">
        <w:rPr>
          <w:rFonts w:ascii="Times New Roman" w:eastAsia="Times New Roman" w:hAnsi="Times New Roman" w:cs="Times New Roman"/>
          <w:sz w:val="24"/>
          <w:szCs w:val="24"/>
          <w:lang w:eastAsia="ru-RU"/>
        </w:rPr>
        <w:t xml:space="preserve">, Т.С. Комаровой, М.А. Васильевой </w:t>
      </w:r>
      <w:r w:rsidRPr="00C135D9">
        <w:rPr>
          <w:rFonts w:ascii="Times New Roman" w:eastAsia="Times New Roman" w:hAnsi="Times New Roman" w:cs="Times New Roman"/>
          <w:sz w:val="24"/>
          <w:szCs w:val="24"/>
          <w:shd w:val="clear" w:color="auto" w:fill="FFFFFF"/>
          <w:lang w:eastAsia="ru-RU"/>
        </w:rPr>
        <w:t xml:space="preserve">МОЗАИКА-СИНТЕЗ. М. 2016. </w:t>
      </w:r>
    </w:p>
    <w:p w:rsidR="00C135D9" w:rsidRPr="00C135D9" w:rsidRDefault="00C135D9" w:rsidP="00C135D9">
      <w:pPr>
        <w:spacing w:after="0" w:line="240" w:lineRule="auto"/>
        <w:jc w:val="both"/>
        <w:rPr>
          <w:rFonts w:ascii="Times New Roman" w:eastAsia="Calibri" w:hAnsi="Times New Roman" w:cs="Times New Roman"/>
          <w:sz w:val="24"/>
          <w:szCs w:val="24"/>
        </w:rPr>
      </w:pPr>
    </w:p>
    <w:p w:rsidR="00C135D9" w:rsidRPr="00C135D9" w:rsidRDefault="00C135D9" w:rsidP="00C135D9">
      <w:pPr>
        <w:spacing w:after="0" w:line="240" w:lineRule="auto"/>
        <w:jc w:val="both"/>
        <w:rPr>
          <w:rFonts w:ascii="Times New Roman" w:eastAsia="Calibri" w:hAnsi="Times New Roman" w:cs="Times New Roman"/>
          <w:i/>
          <w:sz w:val="24"/>
          <w:szCs w:val="24"/>
        </w:rPr>
      </w:pPr>
      <w:r w:rsidRPr="00C135D9">
        <w:rPr>
          <w:rFonts w:ascii="Times New Roman" w:eastAsia="Calibri" w:hAnsi="Times New Roman" w:cs="Times New Roman"/>
          <w:sz w:val="24"/>
          <w:szCs w:val="24"/>
        </w:rPr>
        <w:t>Часть, формируемая участниками образовательных отношений</w:t>
      </w:r>
    </w:p>
    <w:tbl>
      <w:tblPr>
        <w:tblStyle w:val="2"/>
        <w:tblW w:w="10173" w:type="dxa"/>
        <w:tblInd w:w="0" w:type="dxa"/>
        <w:tblLook w:val="04A0" w:firstRow="1" w:lastRow="0" w:firstColumn="1" w:lastColumn="0" w:noHBand="0" w:noVBand="1"/>
      </w:tblPr>
      <w:tblGrid>
        <w:gridCol w:w="3190"/>
        <w:gridCol w:w="6983"/>
      </w:tblGrid>
      <w:tr w:rsidR="00C135D9" w:rsidRPr="00C135D9" w:rsidTr="00C135D9">
        <w:tc>
          <w:tcPr>
            <w:tcW w:w="3190"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Lucida Sans Unicode"/>
                <w:b/>
                <w:kern w:val="3"/>
                <w:sz w:val="24"/>
                <w:szCs w:val="24"/>
              </w:rPr>
            </w:pPr>
            <w:r w:rsidRPr="00C135D9">
              <w:rPr>
                <w:rFonts w:eastAsia="Calibri"/>
                <w:sz w:val="24"/>
                <w:szCs w:val="24"/>
              </w:rPr>
              <w:t>Образовательная область</w:t>
            </w:r>
          </w:p>
        </w:tc>
        <w:tc>
          <w:tcPr>
            <w:tcW w:w="698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Calibri"/>
                <w:sz w:val="24"/>
                <w:szCs w:val="24"/>
              </w:rPr>
            </w:pPr>
            <w:r w:rsidRPr="00C135D9">
              <w:rPr>
                <w:rFonts w:eastAsia="Calibri"/>
                <w:sz w:val="24"/>
                <w:szCs w:val="24"/>
              </w:rPr>
              <w:t xml:space="preserve">Программы, методические пособия для реализации работы по образовательным областям </w:t>
            </w:r>
          </w:p>
        </w:tc>
      </w:tr>
      <w:tr w:rsidR="00C135D9" w:rsidRPr="00C135D9" w:rsidTr="00C135D9">
        <w:tc>
          <w:tcPr>
            <w:tcW w:w="3190"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Lucida Sans Unicode"/>
                <w:b/>
                <w:kern w:val="3"/>
                <w:sz w:val="24"/>
                <w:szCs w:val="24"/>
              </w:rPr>
            </w:pPr>
            <w:r w:rsidRPr="00C135D9">
              <w:rPr>
                <w:rFonts w:eastAsia="Calibri"/>
                <w:sz w:val="24"/>
                <w:szCs w:val="24"/>
              </w:rPr>
              <w:t>Социально-коммуникативное развитие</w:t>
            </w:r>
          </w:p>
        </w:tc>
        <w:tc>
          <w:tcPr>
            <w:tcW w:w="6983"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rPr>
                <w:rFonts w:eastAsia="Calibri"/>
                <w:sz w:val="24"/>
                <w:szCs w:val="24"/>
              </w:rPr>
            </w:pPr>
            <w:r w:rsidRPr="00C135D9">
              <w:rPr>
                <w:rFonts w:eastAsia="Calibri"/>
                <w:sz w:val="24"/>
                <w:szCs w:val="24"/>
              </w:rPr>
              <w:t xml:space="preserve">Н.Н. Авдеева, О.Л. Князева, </w:t>
            </w:r>
            <w:proofErr w:type="spellStart"/>
            <w:r w:rsidRPr="00C135D9">
              <w:rPr>
                <w:rFonts w:eastAsia="Calibri"/>
                <w:sz w:val="24"/>
                <w:szCs w:val="24"/>
              </w:rPr>
              <w:t>Р.Б.Стеркина</w:t>
            </w:r>
            <w:proofErr w:type="spellEnd"/>
            <w:r w:rsidRPr="00C135D9">
              <w:rPr>
                <w:rFonts w:eastAsia="Calibri"/>
                <w:sz w:val="24"/>
                <w:szCs w:val="24"/>
              </w:rPr>
              <w:t xml:space="preserve"> Парциальная программа «Основы безопасности детей дошкольного возраста», Санкт-Петербург, ДЕТСТВО – Пресс, 2011 г.</w:t>
            </w:r>
          </w:p>
          <w:p w:rsidR="00C135D9" w:rsidRPr="00C135D9" w:rsidRDefault="00C135D9" w:rsidP="00C135D9">
            <w:pPr>
              <w:rPr>
                <w:rFonts w:eastAsia="Calibri"/>
                <w:sz w:val="24"/>
                <w:szCs w:val="24"/>
              </w:rPr>
            </w:pPr>
          </w:p>
          <w:p w:rsidR="00C135D9" w:rsidRPr="00C135D9" w:rsidRDefault="00C135D9" w:rsidP="00C135D9">
            <w:pPr>
              <w:suppressAutoHyphens/>
              <w:rPr>
                <w:rFonts w:eastAsia="Calibri"/>
                <w:i/>
                <w:sz w:val="24"/>
                <w:szCs w:val="24"/>
              </w:rPr>
            </w:pPr>
            <w:r w:rsidRPr="00C135D9">
              <w:rPr>
                <w:rFonts w:eastAsia="Calibri"/>
                <w:sz w:val="24"/>
                <w:szCs w:val="24"/>
              </w:rPr>
              <w:t>Модифицированная программа « Ознакомление дошкольников с историей и культурой  малой родины»  для детей в возрасте от 3 до 7 лет, которая разработана Муниципальным   дошкольным  образовательным  учреждением – центром развития ребенка – детским садом № 34 г. Курганинска. В программу внесены изменения в связи с традициями, особенностями расположения станицы Николаевской,  Успенского района.</w:t>
            </w:r>
          </w:p>
        </w:tc>
      </w:tr>
      <w:tr w:rsidR="00C135D9" w:rsidRPr="00C135D9" w:rsidTr="00C135D9">
        <w:tc>
          <w:tcPr>
            <w:tcW w:w="3190"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Lucida Sans Unicode"/>
                <w:b/>
                <w:kern w:val="3"/>
                <w:sz w:val="24"/>
                <w:szCs w:val="24"/>
              </w:rPr>
            </w:pPr>
            <w:r w:rsidRPr="00C135D9">
              <w:rPr>
                <w:rFonts w:eastAsia="Calibri"/>
                <w:sz w:val="24"/>
                <w:szCs w:val="24"/>
              </w:rPr>
              <w:t>Познавательное развитие</w:t>
            </w:r>
          </w:p>
        </w:tc>
        <w:tc>
          <w:tcPr>
            <w:tcW w:w="6983"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rPr>
                <w:rFonts w:eastAsia="Calibri"/>
                <w:sz w:val="24"/>
                <w:szCs w:val="24"/>
              </w:rPr>
            </w:pPr>
            <w:r w:rsidRPr="00C135D9">
              <w:rPr>
                <w:rFonts w:eastAsia="Calibri"/>
                <w:sz w:val="24"/>
                <w:szCs w:val="24"/>
              </w:rPr>
              <w:t xml:space="preserve">Н.Н. Авдеева, О.Л. Князева, Р.Б. </w:t>
            </w:r>
            <w:proofErr w:type="spellStart"/>
            <w:r w:rsidRPr="00C135D9">
              <w:rPr>
                <w:rFonts w:eastAsia="Calibri"/>
                <w:sz w:val="24"/>
                <w:szCs w:val="24"/>
              </w:rPr>
              <w:t>Стеркина</w:t>
            </w:r>
            <w:proofErr w:type="spellEnd"/>
            <w:r w:rsidRPr="00C135D9">
              <w:rPr>
                <w:rFonts w:eastAsia="Calibri"/>
                <w:sz w:val="24"/>
                <w:szCs w:val="24"/>
              </w:rPr>
              <w:t xml:space="preserve">  Парциальная </w:t>
            </w:r>
            <w:r w:rsidRPr="00C135D9">
              <w:rPr>
                <w:rFonts w:eastAsia="Calibri"/>
                <w:sz w:val="24"/>
                <w:szCs w:val="24"/>
              </w:rPr>
              <w:lastRenderedPageBreak/>
              <w:t>программа «Основы безопасности детей дошкольного возраста», Санкт-Петербург, ДЕТСТВО – Пресс, 2011 г.</w:t>
            </w:r>
          </w:p>
          <w:p w:rsidR="00C135D9" w:rsidRPr="00C135D9" w:rsidRDefault="00C135D9" w:rsidP="00C135D9">
            <w:pPr>
              <w:rPr>
                <w:rFonts w:eastAsia="Calibri"/>
                <w:sz w:val="24"/>
                <w:szCs w:val="24"/>
              </w:rPr>
            </w:pPr>
          </w:p>
          <w:p w:rsidR="00C135D9" w:rsidRPr="00C135D9" w:rsidRDefault="00C135D9" w:rsidP="00C135D9">
            <w:pPr>
              <w:suppressAutoHyphens/>
              <w:rPr>
                <w:rFonts w:eastAsia="Calibri"/>
                <w:i/>
                <w:sz w:val="24"/>
                <w:szCs w:val="24"/>
              </w:rPr>
            </w:pPr>
            <w:r w:rsidRPr="00C135D9">
              <w:rPr>
                <w:rFonts w:eastAsia="Calibri"/>
                <w:sz w:val="24"/>
                <w:szCs w:val="24"/>
              </w:rPr>
              <w:t xml:space="preserve">Модифицированная программа   </w:t>
            </w:r>
            <w:r w:rsidRPr="00C135D9">
              <w:rPr>
                <w:rFonts w:eastAsia="Calibri"/>
                <w:b/>
                <w:sz w:val="24"/>
                <w:szCs w:val="24"/>
              </w:rPr>
              <w:t xml:space="preserve">                                                                   </w:t>
            </w:r>
            <w:r w:rsidRPr="00C135D9">
              <w:rPr>
                <w:rFonts w:eastAsia="Calibri"/>
                <w:sz w:val="24"/>
                <w:szCs w:val="24"/>
              </w:rPr>
              <w:t>« Ознакомление дошкольников с историей и культурой  малой родины»</w:t>
            </w:r>
            <w:r w:rsidRPr="00C135D9">
              <w:rPr>
                <w:rFonts w:eastAsia="Calibri"/>
                <w:i/>
                <w:sz w:val="24"/>
                <w:szCs w:val="24"/>
              </w:rPr>
              <w:t xml:space="preserve">  </w:t>
            </w:r>
          </w:p>
        </w:tc>
      </w:tr>
      <w:tr w:rsidR="00C135D9" w:rsidRPr="00C135D9" w:rsidTr="00C135D9">
        <w:tc>
          <w:tcPr>
            <w:tcW w:w="3190"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Lucida Sans Unicode"/>
                <w:b/>
                <w:kern w:val="3"/>
                <w:sz w:val="24"/>
                <w:szCs w:val="24"/>
              </w:rPr>
            </w:pPr>
            <w:r w:rsidRPr="00C135D9">
              <w:rPr>
                <w:rFonts w:eastAsia="Calibri"/>
                <w:sz w:val="24"/>
                <w:szCs w:val="24"/>
              </w:rPr>
              <w:lastRenderedPageBreak/>
              <w:t>Речевое развитие</w:t>
            </w:r>
          </w:p>
        </w:tc>
        <w:tc>
          <w:tcPr>
            <w:tcW w:w="6983"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suppressAutoHyphens/>
              <w:rPr>
                <w:rFonts w:eastAsia="Calibri"/>
                <w:sz w:val="24"/>
                <w:szCs w:val="24"/>
              </w:rPr>
            </w:pPr>
            <w:r w:rsidRPr="00C135D9">
              <w:rPr>
                <w:rFonts w:eastAsia="Calibri"/>
                <w:sz w:val="24"/>
                <w:szCs w:val="24"/>
              </w:rPr>
              <w:t xml:space="preserve">Модифицированная программа                                 </w:t>
            </w:r>
            <w:r w:rsidRPr="00C135D9">
              <w:rPr>
                <w:rFonts w:eastAsia="Calibri"/>
                <w:b/>
                <w:sz w:val="24"/>
                <w:szCs w:val="24"/>
              </w:rPr>
              <w:t xml:space="preserve">                                     </w:t>
            </w:r>
            <w:r w:rsidRPr="00C135D9">
              <w:rPr>
                <w:rFonts w:eastAsia="Calibri"/>
                <w:sz w:val="24"/>
                <w:szCs w:val="24"/>
              </w:rPr>
              <w:t xml:space="preserve">« Ознакомление дошкольников с историей и культурой  малой родины»  </w:t>
            </w:r>
          </w:p>
          <w:p w:rsidR="00C135D9" w:rsidRPr="00C135D9" w:rsidRDefault="00C135D9" w:rsidP="00C135D9">
            <w:pPr>
              <w:rPr>
                <w:rFonts w:eastAsia="Calibri"/>
                <w:sz w:val="24"/>
                <w:szCs w:val="24"/>
              </w:rPr>
            </w:pPr>
          </w:p>
          <w:p w:rsidR="00C135D9" w:rsidRPr="00C135D9" w:rsidRDefault="00C135D9" w:rsidP="00C135D9">
            <w:pPr>
              <w:contextualSpacing/>
              <w:rPr>
                <w:rFonts w:eastAsia="Lucida Sans Unicode"/>
                <w:b/>
                <w:kern w:val="3"/>
                <w:sz w:val="24"/>
                <w:szCs w:val="24"/>
              </w:rPr>
            </w:pPr>
          </w:p>
        </w:tc>
      </w:tr>
      <w:tr w:rsidR="00C135D9" w:rsidRPr="00C135D9" w:rsidTr="00C135D9">
        <w:tc>
          <w:tcPr>
            <w:tcW w:w="3190"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suppressAutoHyphens/>
              <w:autoSpaceDN w:val="0"/>
              <w:textAlignment w:val="baseline"/>
              <w:rPr>
                <w:rFonts w:eastAsia="Lucida Sans Unicode"/>
                <w:kern w:val="3"/>
                <w:sz w:val="24"/>
                <w:szCs w:val="24"/>
              </w:rPr>
            </w:pPr>
            <w:r w:rsidRPr="00C135D9">
              <w:rPr>
                <w:rFonts w:eastAsia="Lucida Sans Unicode"/>
                <w:bCs/>
                <w:kern w:val="3"/>
                <w:sz w:val="24"/>
                <w:szCs w:val="24"/>
              </w:rPr>
              <w:t>Художественно-эстетическое развитие</w:t>
            </w:r>
          </w:p>
        </w:tc>
        <w:tc>
          <w:tcPr>
            <w:tcW w:w="6983"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suppressAutoHyphens/>
              <w:rPr>
                <w:rFonts w:eastAsia="Calibri"/>
                <w:sz w:val="24"/>
                <w:szCs w:val="24"/>
              </w:rPr>
            </w:pPr>
            <w:r w:rsidRPr="00C135D9">
              <w:rPr>
                <w:rFonts w:eastAsia="Calibri"/>
                <w:sz w:val="24"/>
                <w:szCs w:val="24"/>
              </w:rPr>
              <w:t xml:space="preserve">Модифицированная программа     « Ознакомление дошкольников с историей и культурой  малой родины»  </w:t>
            </w:r>
          </w:p>
          <w:p w:rsidR="00C135D9" w:rsidRPr="00C135D9" w:rsidRDefault="00C135D9" w:rsidP="00C135D9">
            <w:pPr>
              <w:jc w:val="both"/>
              <w:rPr>
                <w:rFonts w:eastAsia="MS Mincho"/>
                <w:sz w:val="24"/>
                <w:szCs w:val="24"/>
              </w:rPr>
            </w:pPr>
          </w:p>
          <w:p w:rsidR="00C135D9" w:rsidRPr="00C135D9" w:rsidRDefault="00C135D9" w:rsidP="00C135D9">
            <w:pPr>
              <w:jc w:val="both"/>
              <w:rPr>
                <w:rFonts w:eastAsia="MS Mincho"/>
                <w:sz w:val="24"/>
                <w:szCs w:val="24"/>
              </w:rPr>
            </w:pPr>
          </w:p>
          <w:p w:rsidR="00C135D9" w:rsidRPr="00C135D9" w:rsidRDefault="00C135D9" w:rsidP="00C135D9">
            <w:pPr>
              <w:jc w:val="both"/>
              <w:rPr>
                <w:rFonts w:eastAsia="MS Mincho"/>
                <w:sz w:val="24"/>
                <w:szCs w:val="24"/>
              </w:rPr>
            </w:pPr>
          </w:p>
          <w:p w:rsidR="00C135D9" w:rsidRPr="00C135D9" w:rsidRDefault="00C135D9" w:rsidP="00C135D9">
            <w:pPr>
              <w:widowControl w:val="0"/>
              <w:suppressAutoHyphens/>
              <w:autoSpaceDN w:val="0"/>
              <w:textAlignment w:val="baseline"/>
              <w:rPr>
                <w:rFonts w:eastAsia="Calibri"/>
                <w:sz w:val="24"/>
                <w:szCs w:val="24"/>
              </w:rPr>
            </w:pPr>
            <w:r w:rsidRPr="00C135D9">
              <w:rPr>
                <w:rFonts w:eastAsia="Calibri"/>
                <w:sz w:val="24"/>
                <w:szCs w:val="24"/>
              </w:rPr>
              <w:t xml:space="preserve"> </w:t>
            </w:r>
          </w:p>
          <w:p w:rsidR="00C135D9" w:rsidRPr="00C135D9" w:rsidRDefault="00C135D9" w:rsidP="00C135D9">
            <w:pPr>
              <w:widowControl w:val="0"/>
              <w:suppressAutoHyphens/>
              <w:autoSpaceDN w:val="0"/>
              <w:textAlignment w:val="baseline"/>
              <w:rPr>
                <w:rFonts w:eastAsia="Calibri"/>
                <w:sz w:val="24"/>
                <w:szCs w:val="24"/>
              </w:rPr>
            </w:pPr>
          </w:p>
          <w:p w:rsidR="00C135D9" w:rsidRPr="00C135D9" w:rsidRDefault="00C135D9" w:rsidP="00C135D9">
            <w:pPr>
              <w:widowControl w:val="0"/>
              <w:suppressAutoHyphens/>
              <w:autoSpaceDN w:val="0"/>
              <w:textAlignment w:val="baseline"/>
              <w:rPr>
                <w:rFonts w:eastAsia="Calibri"/>
                <w:sz w:val="24"/>
                <w:szCs w:val="24"/>
              </w:rPr>
            </w:pPr>
            <w:r w:rsidRPr="00C135D9">
              <w:rPr>
                <w:rFonts w:eastAsia="Calibri"/>
                <w:sz w:val="24"/>
                <w:szCs w:val="24"/>
              </w:rPr>
              <w:t>«Ритмическая  мозаика»</w:t>
            </w:r>
            <w:r w:rsidRPr="00C135D9">
              <w:rPr>
                <w:rFonts w:eastAsia="Calibri"/>
                <w:sz w:val="24"/>
                <w:szCs w:val="24"/>
                <w:lang w:eastAsia="ar-SA"/>
              </w:rPr>
              <w:t xml:space="preserve"> </w:t>
            </w:r>
            <w:r w:rsidRPr="00C135D9">
              <w:rPr>
                <w:rFonts w:eastAsia="Calibri"/>
                <w:bCs/>
                <w:sz w:val="24"/>
                <w:szCs w:val="24"/>
              </w:rPr>
              <w:t>Программа  по  ритмической   пластике</w:t>
            </w:r>
            <w:r w:rsidRPr="00C135D9">
              <w:rPr>
                <w:rFonts w:eastAsia="Calibri"/>
                <w:sz w:val="24"/>
                <w:szCs w:val="24"/>
                <w:lang w:eastAsia="ar-SA"/>
              </w:rPr>
              <w:t xml:space="preserve"> </w:t>
            </w:r>
            <w:r w:rsidRPr="00C135D9">
              <w:rPr>
                <w:rFonts w:eastAsia="Calibri"/>
                <w:bCs/>
                <w:sz w:val="24"/>
                <w:szCs w:val="24"/>
              </w:rPr>
              <w:t>для  детей дошкольного возраста автор</w:t>
            </w:r>
            <w:r w:rsidRPr="00C135D9">
              <w:rPr>
                <w:rFonts w:eastAsia="Calibri"/>
                <w:sz w:val="24"/>
                <w:szCs w:val="24"/>
                <w:lang w:eastAsia="ar-SA"/>
              </w:rPr>
              <w:t xml:space="preserve">  </w:t>
            </w:r>
            <w:r w:rsidRPr="00C135D9">
              <w:rPr>
                <w:rFonts w:eastAsia="Calibri"/>
                <w:sz w:val="24"/>
                <w:szCs w:val="24"/>
              </w:rPr>
              <w:t>А.И. Буренина</w:t>
            </w:r>
          </w:p>
        </w:tc>
      </w:tr>
    </w:tbl>
    <w:p w:rsidR="00C135D9" w:rsidRPr="00C135D9" w:rsidRDefault="00C135D9" w:rsidP="00C135D9">
      <w:pPr>
        <w:spacing w:after="0" w:line="240" w:lineRule="auto"/>
        <w:jc w:val="both"/>
        <w:rPr>
          <w:rFonts w:ascii="Times New Roman" w:eastAsia="Calibri" w:hAnsi="Times New Roman" w:cs="Times New Roman"/>
          <w:sz w:val="24"/>
          <w:szCs w:val="24"/>
        </w:rPr>
      </w:pPr>
    </w:p>
    <w:p w:rsidR="00C135D9" w:rsidRPr="00C135D9" w:rsidRDefault="00C135D9" w:rsidP="00C135D9">
      <w:pPr>
        <w:spacing w:after="0" w:line="240" w:lineRule="auto"/>
        <w:jc w:val="both"/>
        <w:rPr>
          <w:rFonts w:ascii="Times New Roman" w:eastAsia="Calibri" w:hAnsi="Times New Roman" w:cs="Times New Roman"/>
          <w:sz w:val="24"/>
          <w:szCs w:val="24"/>
        </w:rPr>
      </w:pP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Calibri" w:hAnsi="Times New Roman" w:cs="Times New Roman"/>
          <w:sz w:val="24"/>
          <w:szCs w:val="24"/>
        </w:rPr>
        <w:t>Образовательный процесс в ДОУ осуществляется в соответствии с учебным планом, годовым планом работы.</w:t>
      </w:r>
      <w:r w:rsidRPr="00C135D9">
        <w:rPr>
          <w:rFonts w:ascii="Times New Roman" w:eastAsia="Times New Roman" w:hAnsi="Times New Roman" w:cs="Times New Roman"/>
          <w:sz w:val="24"/>
          <w:szCs w:val="24"/>
          <w:lang w:eastAsia="ru-RU"/>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и примерной основной образовательной программой дошкольного образования. При составлении плана работы учтены предельно допустимые нормы учебной нагрузки.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 мая 2013 г.№26- Сан </w:t>
      </w:r>
      <w:proofErr w:type="spellStart"/>
      <w:r w:rsidRPr="00C135D9">
        <w:rPr>
          <w:rFonts w:ascii="Times New Roman" w:eastAsia="Times New Roman" w:hAnsi="Times New Roman" w:cs="Times New Roman"/>
          <w:sz w:val="24"/>
          <w:szCs w:val="24"/>
          <w:lang w:eastAsia="ru-RU"/>
        </w:rPr>
        <w:t>ПиН</w:t>
      </w:r>
      <w:proofErr w:type="spellEnd"/>
      <w:r w:rsidRPr="00C135D9">
        <w:rPr>
          <w:rFonts w:ascii="Times New Roman" w:eastAsia="Times New Roman" w:hAnsi="Times New Roman" w:cs="Times New Roman"/>
          <w:sz w:val="24"/>
          <w:szCs w:val="24"/>
          <w:lang w:eastAsia="ru-RU"/>
        </w:rPr>
        <w:t xml:space="preserve"> 2.4.3049-13).</w:t>
      </w:r>
    </w:p>
    <w:p w:rsidR="00C135D9" w:rsidRPr="00C135D9" w:rsidRDefault="00C135D9" w:rsidP="00C135D9">
      <w:pPr>
        <w:spacing w:before="100" w:beforeAutospacing="1" w:after="100" w:afterAutospacing="1" w:line="240" w:lineRule="auto"/>
        <w:rPr>
          <w:rFonts w:ascii="Times New Roman" w:eastAsia="Calibri" w:hAnsi="Times New Roman" w:cs="Times New Roman"/>
          <w:sz w:val="24"/>
          <w:szCs w:val="24"/>
        </w:rPr>
      </w:pPr>
      <w:r w:rsidRPr="00C135D9">
        <w:rPr>
          <w:rFonts w:ascii="Times New Roman" w:eastAsia="Calibri" w:hAnsi="Times New Roman" w:cs="Times New Roman"/>
          <w:sz w:val="24"/>
          <w:szCs w:val="24"/>
        </w:rPr>
        <w:t xml:space="preserve"> </w:t>
      </w:r>
      <w:r w:rsidRPr="00C135D9">
        <w:rPr>
          <w:rFonts w:ascii="Times New Roman" w:eastAsia="Times New Roman" w:hAnsi="Times New Roman" w:cs="Times New Roman"/>
          <w:sz w:val="24"/>
          <w:szCs w:val="24"/>
          <w:lang w:eastAsia="ru-RU"/>
        </w:rPr>
        <w:t xml:space="preserve">Годовой план составляется в соответствии со спецификой детского сада с учетом профессионального уровня педагогического коллектива.  </w:t>
      </w:r>
      <w:r w:rsidRPr="00C135D9">
        <w:rPr>
          <w:rFonts w:ascii="Times New Roman" w:eastAsia="Calibri" w:hAnsi="Times New Roman" w:cs="Times New Roman"/>
          <w:sz w:val="24"/>
          <w:szCs w:val="24"/>
        </w:rPr>
        <w:t>Задачи работы ДОУ определяются исходя из анализа работы за прошлый год. Выявляются проблемы, определяются пути их решения.</w:t>
      </w:r>
    </w:p>
    <w:p w:rsidR="00C135D9" w:rsidRPr="00C135D9" w:rsidRDefault="00C135D9" w:rsidP="00C135D9">
      <w:pPr>
        <w:spacing w:before="100" w:beforeAutospacing="1" w:after="100" w:afterAutospacing="1" w:line="240" w:lineRule="auto"/>
        <w:rPr>
          <w:rFonts w:ascii="Times New Roman" w:eastAsia="Calibri" w:hAnsi="Times New Roman" w:cs="Times New Roman"/>
          <w:sz w:val="24"/>
          <w:szCs w:val="24"/>
        </w:rPr>
      </w:pPr>
      <w:r w:rsidRPr="00C135D9">
        <w:rPr>
          <w:rFonts w:ascii="Times New Roman" w:eastAsia="Times New Roman" w:hAnsi="Times New Roman" w:cs="Times New Roman"/>
          <w:sz w:val="24"/>
          <w:szCs w:val="24"/>
          <w:lang w:eastAsia="ru-RU"/>
        </w:rPr>
        <w:t>Организованная в МБДОУ предметно-пространственная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воспитанников, обеспечивает гармоничное отношение ребенка с окружающим миром.</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Взаимодействие с родителями коллектив МБДОУ 15 строит по принципу сотрудничества.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При этом решаются </w:t>
      </w:r>
      <w:r w:rsidRPr="00C135D9">
        <w:rPr>
          <w:rFonts w:ascii="Times New Roman" w:eastAsia="Times New Roman" w:hAnsi="Times New Roman" w:cs="Times New Roman"/>
          <w:i/>
          <w:sz w:val="24"/>
          <w:szCs w:val="24"/>
          <w:lang w:eastAsia="ru-RU"/>
        </w:rPr>
        <w:t>задачи</w:t>
      </w:r>
      <w:r w:rsidRPr="00C135D9">
        <w:rPr>
          <w:rFonts w:ascii="Times New Roman" w:eastAsia="Times New Roman" w:hAnsi="Times New Roman" w:cs="Times New Roman"/>
          <w:sz w:val="24"/>
          <w:szCs w:val="24"/>
          <w:lang w:eastAsia="ru-RU"/>
        </w:rPr>
        <w:t xml:space="preserve">: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повышение педагогической культуры родителей;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приобщение родителей к участию в жизни детского сада;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-изучение семьи и установление контактов с ее членами для согласования воспитательных воздействий на ребенка.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Для решения этих задач используются различные </w:t>
      </w:r>
      <w:r w:rsidRPr="00C135D9">
        <w:rPr>
          <w:rFonts w:ascii="Times New Roman" w:eastAsia="Times New Roman" w:hAnsi="Times New Roman" w:cs="Times New Roman"/>
          <w:i/>
          <w:sz w:val="24"/>
          <w:szCs w:val="24"/>
          <w:lang w:eastAsia="ru-RU"/>
        </w:rPr>
        <w:t>формы работы</w:t>
      </w:r>
      <w:r w:rsidRPr="00C135D9">
        <w:rPr>
          <w:rFonts w:ascii="Times New Roman" w:eastAsia="Times New Roman" w:hAnsi="Times New Roman" w:cs="Times New Roman"/>
          <w:sz w:val="24"/>
          <w:szCs w:val="24"/>
          <w:lang w:eastAsia="ru-RU"/>
        </w:rPr>
        <w:t xml:space="preserve">: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групповые родительские собрания, консультации;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xml:space="preserve">- проведение совместных мероприятий для детей и родителей;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анкетирование;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наглядная информация;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изготовление буклетов;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выставки совместных работ;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посещение открытых мероприятий и участие в них;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заключение договоров с родителями вновь поступивших детей.</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постоянно оформлялись стенды информации.                       </w:t>
      </w:r>
    </w:p>
    <w:p w:rsidR="00C135D9" w:rsidRPr="00C135D9" w:rsidRDefault="00C135D9" w:rsidP="00C135D9">
      <w:pPr>
        <w:spacing w:before="100" w:beforeAutospacing="1" w:after="100" w:afterAutospacing="1"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bCs/>
          <w:sz w:val="24"/>
          <w:szCs w:val="24"/>
          <w:lang w:eastAsia="ru-RU"/>
        </w:rPr>
        <w:t>Вывод</w:t>
      </w:r>
      <w:r w:rsidRPr="00C135D9">
        <w:rPr>
          <w:rFonts w:ascii="Times New Roman" w:eastAsia="Times New Roman" w:hAnsi="Times New Roman" w:cs="Times New Roman"/>
          <w:sz w:val="24"/>
          <w:szCs w:val="24"/>
          <w:lang w:eastAsia="ru-RU"/>
        </w:rPr>
        <w:t xml:space="preserve">: Образовательная деятельность в ДОУ организована в соответствии с ФГОС ДОУ. </w:t>
      </w:r>
      <w:proofErr w:type="spellStart"/>
      <w:r w:rsidRPr="00C135D9">
        <w:rPr>
          <w:rFonts w:ascii="Times New Roman" w:eastAsia="Times New Roman" w:hAnsi="Times New Roman" w:cs="Times New Roman"/>
          <w:sz w:val="24"/>
          <w:szCs w:val="24"/>
          <w:lang w:eastAsia="ru-RU"/>
        </w:rPr>
        <w:t>Воспитательно</w:t>
      </w:r>
      <w:proofErr w:type="spellEnd"/>
      <w:r w:rsidRPr="00C135D9">
        <w:rPr>
          <w:rFonts w:ascii="Times New Roman" w:eastAsia="Times New Roman" w:hAnsi="Times New Roman" w:cs="Times New Roman"/>
          <w:sz w:val="24"/>
          <w:szCs w:val="24"/>
          <w:lang w:eastAsia="ru-RU"/>
        </w:rPr>
        <w:t>-образовательный процесс в ДОУ строится с учетом требований санитарно-гигиенического режима в дошкольных учреждениях.</w:t>
      </w:r>
    </w:p>
    <w:p w:rsidR="00C135D9" w:rsidRPr="00C135D9" w:rsidRDefault="00C135D9" w:rsidP="00C135D9">
      <w:pPr>
        <w:spacing w:after="0" w:line="240" w:lineRule="auto"/>
        <w:ind w:left="720"/>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sz w:val="24"/>
          <w:szCs w:val="24"/>
          <w:lang w:eastAsia="ru-RU"/>
        </w:rPr>
        <w:t>Содержания и качества подготовки обучающихся</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Требования федерального государственного образовательного  стандарта дошкольного образования (ФГОС ДО от 23.10.2013г.)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135D9" w:rsidRPr="00C135D9" w:rsidRDefault="00C135D9" w:rsidP="00C135D9">
      <w:pPr>
        <w:spacing w:after="0"/>
        <w:jc w:val="both"/>
        <w:rPr>
          <w:rFonts w:ascii="Times New Roman" w:eastAsia="Times New Roman" w:hAnsi="Times New Roman" w:cs="Times New Roman"/>
          <w:color w:val="FF0000"/>
          <w:sz w:val="24"/>
          <w:szCs w:val="24"/>
          <w:lang w:eastAsia="ru-RU"/>
        </w:rPr>
      </w:pPr>
      <w:r w:rsidRPr="00C135D9">
        <w:rPr>
          <w:rFonts w:ascii="Times New Roman" w:eastAsia="Times New Roman" w:hAnsi="Times New Roman" w:cs="Times New Roman"/>
          <w:sz w:val="24"/>
          <w:szCs w:val="24"/>
          <w:lang w:eastAsia="ru-RU"/>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90,91% .</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Calibri" w:eastAsia="Times New Roman" w:hAnsi="Calibri" w:cs="Times New Roman"/>
          <w:lang w:eastAsia="ru-RU"/>
        </w:rPr>
        <w:t>     </w:t>
      </w:r>
      <w:r w:rsidRPr="00C135D9">
        <w:rPr>
          <w:rFonts w:ascii="Times New Roman" w:eastAsia="Times New Roman" w:hAnsi="Times New Roman" w:cs="Times New Roman"/>
          <w:sz w:val="24"/>
          <w:szCs w:val="24"/>
          <w:lang w:eastAsia="ru-RU"/>
        </w:rPr>
        <w:t>Отслеживание уровней развития детей осуществляется на основе мониторинга в начале и в конце учебного года.</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По итогам мониторинга, проводится индивидуальная работа.</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Результатом осуществления </w:t>
      </w:r>
      <w:proofErr w:type="spellStart"/>
      <w:r w:rsidRPr="00C135D9">
        <w:rPr>
          <w:rFonts w:ascii="Times New Roman" w:eastAsia="Times New Roman" w:hAnsi="Times New Roman" w:cs="Times New Roman"/>
          <w:sz w:val="24"/>
          <w:szCs w:val="24"/>
          <w:lang w:eastAsia="ru-RU"/>
        </w:rPr>
        <w:t>воспитательно</w:t>
      </w:r>
      <w:proofErr w:type="spellEnd"/>
      <w:r w:rsidRPr="00C135D9">
        <w:rPr>
          <w:rFonts w:ascii="Times New Roman" w:eastAsia="Times New Roman" w:hAnsi="Times New Roman" w:cs="Times New Roman"/>
          <w:sz w:val="24"/>
          <w:szCs w:val="24"/>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C135D9" w:rsidRPr="00C135D9" w:rsidRDefault="00C135D9" w:rsidP="00C135D9">
      <w:pPr>
        <w:spacing w:after="0" w:line="240" w:lineRule="auto"/>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Результаты опроса родителей «Качество условий оказания образовательных услуг» Количество участников – 95 родителей, получены следующие результаты:</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sz w:val="24"/>
          <w:szCs w:val="24"/>
          <w:lang w:eastAsia="ru-RU"/>
        </w:rPr>
        <w:lastRenderedPageBreak/>
        <w:t xml:space="preserve">- </w:t>
      </w:r>
      <w:r w:rsidRPr="00C135D9">
        <w:rPr>
          <w:rFonts w:ascii="Times New Roman" w:eastAsia="Times New Roman" w:hAnsi="Times New Roman" w:cs="Times New Roman"/>
          <w:i/>
          <w:sz w:val="24"/>
          <w:szCs w:val="24"/>
          <w:lang w:eastAsia="ru-RU"/>
        </w:rPr>
        <w:t>Открытость и доступность информации об образовательной организации -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(информация отсутствует) – 0 %</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но есть недостатки (информация представлена  не полностью,  плохо структурирована)  – 34%</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отлично, полностью удовлетворен(а) (информация размещена полностью, хорошо структурирована – 66%</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b/>
          <w:bCs/>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b/>
          <w:bCs/>
          <w:i/>
          <w:vanish/>
          <w:sz w:val="24"/>
          <w:szCs w:val="24"/>
          <w:lang w:eastAsia="ru-RU"/>
        </w:rPr>
        <w:t>34 (35,4%)</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Комфортность условий предоставления услуг - Удовлетворенность комфортностью условий предоставления услуг</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0 %</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36,5%</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63,5%</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полностью устраивает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Доступность услуг для инвалидов - Удовлетворенность доступностью образовательных услуг для лиц с ограниченными возможностями здоровья и инвалидов:</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(условия полностью отсутствуют) – 2,1 %</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но есть недостатки – 46,9%</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отлично, полностью удовлетворен(а) (условия полностью соответствуют   потребностям) – 51%</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потребностям)</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i/>
          <w:sz w:val="24"/>
          <w:szCs w:val="24"/>
          <w:lang w:eastAsia="ru-RU"/>
        </w:rPr>
        <w:t>Доброжелательность, вежливость работников организации - Доброжелательность, вежливость работников образовательной организации, обеспечивающих первичный контакт и информирование получателя услуги при обращении в ОО</w:t>
      </w:r>
      <w:r w:rsidRPr="00C135D9">
        <w:rPr>
          <w:rFonts w:ascii="Times New Roman" w:eastAsia="Times New Roman" w:hAnsi="Times New Roman" w:cs="Times New Roman"/>
          <w:sz w:val="24"/>
          <w:szCs w:val="24"/>
          <w:lang w:eastAsia="ru-RU"/>
        </w:rPr>
        <w:t>:</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 неудовлетворительно, не устраивает – 0%</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34,4%</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65,6%</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полностью устраивает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Доброжелательность, вежливость работников образовательной организации, обеспечивающих оказание образовательной услуги при обращении в ОО:</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 0%</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37,5%</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62,5%</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полностью устраивает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Доброжелательность, вежливость работников образовательной организации при использовании дистанционных форм взаимодействия:</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 0%</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41,7%</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58,3%</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полностью устраивает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Удовлетворенность условиями оказания услуг - Готовность рекомендовать образовательную организацию родственникам и знакомым:</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 готов  – 0%</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целом хорошо, но есть недостатки, могу рекомендовать3  – 6,5%</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готов рекомендовать  – 63,5%</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готов рекомендовать</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C135D9">
        <w:rPr>
          <w:rFonts w:ascii="Times New Roman" w:eastAsia="Times New Roman" w:hAnsi="Times New Roman" w:cs="Times New Roman"/>
          <w:i/>
          <w:sz w:val="24"/>
          <w:szCs w:val="24"/>
          <w:lang w:eastAsia="ru-RU"/>
        </w:rPr>
        <w:t>Удовлетворенность удобством графика работы образовательной организации:</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 2,1 %</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45,8%</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52,1%</w:t>
      </w:r>
    </w:p>
    <w:tbl>
      <w:tblPr>
        <w:tblW w:w="0" w:type="auto"/>
        <w:tblCellSpacing w:w="15" w:type="dxa"/>
        <w:tblLook w:val="04A0" w:firstRow="1" w:lastRow="0" w:firstColumn="1" w:lastColumn="0" w:noHBand="0" w:noVBand="1"/>
      </w:tblPr>
      <w:tblGrid>
        <w:gridCol w:w="81"/>
        <w:gridCol w:w="81"/>
      </w:tblGrid>
      <w:tr w:rsidR="00C135D9" w:rsidRPr="00C135D9" w:rsidTr="00C135D9">
        <w:trPr>
          <w:tblHeader/>
          <w:tblCellSpacing w:w="15" w:type="dxa"/>
        </w:trPr>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c>
          <w:tcPr>
            <w:tcW w:w="0" w:type="auto"/>
            <w:tcMar>
              <w:top w:w="15" w:type="dxa"/>
              <w:left w:w="15" w:type="dxa"/>
              <w:bottom w:w="15" w:type="dxa"/>
              <w:right w:w="15" w:type="dxa"/>
            </w:tcMar>
            <w:vAlign w:val="center"/>
            <w:hideMark/>
          </w:tcPr>
          <w:p w:rsidR="00C135D9" w:rsidRPr="00C135D9" w:rsidRDefault="00C135D9" w:rsidP="00C135D9">
            <w:pPr>
              <w:rPr>
                <w:rFonts w:ascii="Calibri" w:eastAsia="Calibri" w:hAnsi="Calibri" w:cs="Times New Roman"/>
              </w:rPr>
            </w:pPr>
          </w:p>
        </w:tc>
      </w:tr>
    </w:tbl>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sz w:val="24"/>
          <w:szCs w:val="24"/>
          <w:lang w:eastAsia="ru-RU"/>
        </w:rPr>
        <w:t xml:space="preserve">- </w:t>
      </w:r>
      <w:r w:rsidRPr="00C135D9">
        <w:rPr>
          <w:rFonts w:ascii="Times New Roman" w:eastAsia="Times New Roman" w:hAnsi="Times New Roman" w:cs="Times New Roman"/>
          <w:i/>
          <w:vanish/>
          <w:sz w:val="24"/>
          <w:szCs w:val="24"/>
          <w:lang w:eastAsia="ru-RU"/>
        </w:rPr>
        <w:t>полностью устраивает</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i/>
          <w:vanish/>
          <w:sz w:val="24"/>
          <w:szCs w:val="24"/>
          <w:lang w:eastAsia="ru-RU"/>
        </w:rPr>
      </w:pPr>
      <w:r w:rsidRPr="00C135D9">
        <w:rPr>
          <w:rFonts w:ascii="Times New Roman" w:eastAsia="Times New Roman" w:hAnsi="Times New Roman" w:cs="Times New Roman"/>
          <w:i/>
          <w:vanish/>
          <w:sz w:val="24"/>
          <w:szCs w:val="24"/>
          <w:lang w:eastAsia="ru-RU"/>
        </w:rPr>
        <w:t>Ответов на этот вопрос пока нет.</w:t>
      </w:r>
    </w:p>
    <w:p w:rsidR="00C135D9" w:rsidRPr="00C135D9" w:rsidRDefault="00C135D9" w:rsidP="00C135D9">
      <w:pPr>
        <w:shd w:val="clear" w:color="auto" w:fill="FFFFFF"/>
        <w:spacing w:after="0" w:line="240" w:lineRule="auto"/>
        <w:ind w:firstLine="540"/>
        <w:jc w:val="both"/>
        <w:rPr>
          <w:rFonts w:ascii="Calibri" w:eastAsia="Times New Roman" w:hAnsi="Calibri" w:cs="Times New Roman"/>
          <w:i/>
          <w:sz w:val="24"/>
          <w:szCs w:val="24"/>
          <w:lang w:eastAsia="ru-RU"/>
        </w:rPr>
      </w:pPr>
      <w:r w:rsidRPr="00C135D9">
        <w:rPr>
          <w:rFonts w:ascii="Times New Roman" w:eastAsia="Times New Roman" w:hAnsi="Times New Roman" w:cs="Times New Roman"/>
          <w:i/>
          <w:sz w:val="24"/>
          <w:szCs w:val="24"/>
          <w:lang w:eastAsia="ru-RU"/>
        </w:rPr>
        <w:t>Удовлетворенность условиями оказания образовательных услуг в образовательной организации</w:t>
      </w:r>
      <w:r w:rsidRPr="00C135D9">
        <w:rPr>
          <w:rFonts w:ascii="Calibri" w:eastAsia="Times New Roman" w:hAnsi="Calibri" w:cs="Times New Roman"/>
          <w:i/>
          <w:sz w:val="24"/>
          <w:szCs w:val="24"/>
          <w:lang w:eastAsia="ru-RU"/>
        </w:rPr>
        <w:t>:</w:t>
      </w:r>
    </w:p>
    <w:p w:rsidR="00C135D9" w:rsidRPr="00C135D9" w:rsidRDefault="00C135D9" w:rsidP="00C135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неудовлетворительно, не устраивает – 0%</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удовлетворительно – 34,4%</w:t>
      </w:r>
    </w:p>
    <w:p w:rsidR="00C135D9" w:rsidRPr="00C135D9" w:rsidRDefault="00C135D9" w:rsidP="00C135D9">
      <w:pPr>
        <w:shd w:val="clear" w:color="auto" w:fill="FFFFFF"/>
        <w:spacing w:after="0" w:line="240" w:lineRule="auto"/>
        <w:ind w:firstLine="540"/>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полностью устраивает – 65,6%</w:t>
      </w:r>
    </w:p>
    <w:p w:rsidR="00C135D9" w:rsidRPr="00C135D9" w:rsidRDefault="00C135D9" w:rsidP="00C135D9">
      <w:pPr>
        <w:spacing w:before="100" w:beforeAutospacing="1" w:after="100" w:afterAutospacing="1" w:line="240" w:lineRule="auto"/>
        <w:rPr>
          <w:rFonts w:ascii="Times New Roman" w:eastAsia="Times New Roman" w:hAnsi="Times New Roman" w:cs="Times New Roman"/>
          <w:b/>
          <w:bCs/>
          <w:sz w:val="24"/>
          <w:szCs w:val="24"/>
          <w:lang w:eastAsia="ru-RU"/>
        </w:rPr>
      </w:pPr>
      <w:r w:rsidRPr="00C135D9">
        <w:rPr>
          <w:rFonts w:ascii="Times New Roman" w:eastAsia="Times New Roman" w:hAnsi="Times New Roman" w:cs="Times New Roman"/>
          <w:b/>
          <w:sz w:val="24"/>
          <w:szCs w:val="24"/>
          <w:lang w:eastAsia="ru-RU"/>
        </w:rPr>
        <w:lastRenderedPageBreak/>
        <w:t>Вывод:</w:t>
      </w:r>
      <w:r w:rsidRPr="00C135D9">
        <w:rPr>
          <w:rFonts w:ascii="Times New Roman" w:eastAsia="Times New Roman" w:hAnsi="Times New Roman" w:cs="Times New Roman"/>
          <w:sz w:val="24"/>
          <w:szCs w:val="24"/>
          <w:lang w:eastAsia="ru-RU"/>
        </w:rPr>
        <w:t xml:space="preserve"> Опрос родителей показал достаточно высокую степень удовлетворенности качеством предоставляемых услуг.</w:t>
      </w:r>
      <w:r w:rsidRPr="00C135D9">
        <w:rPr>
          <w:rFonts w:ascii="Times New Roman" w:eastAsia="Times New Roman" w:hAnsi="Times New Roman" w:cs="Times New Roman"/>
          <w:b/>
          <w:bCs/>
          <w:sz w:val="24"/>
          <w:szCs w:val="24"/>
          <w:lang w:eastAsia="ru-RU"/>
        </w:rPr>
        <w:t xml:space="preserve">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В мае 2019 г. педагоги МБДОУ проводили обследование воспитанников подготовительной группы на предмет оценки </w:t>
      </w:r>
      <w:proofErr w:type="spellStart"/>
      <w:r w:rsidRPr="00C135D9">
        <w:rPr>
          <w:rFonts w:ascii="Times New Roman" w:eastAsia="Times New Roman" w:hAnsi="Times New Roman" w:cs="Times New Roman"/>
          <w:sz w:val="24"/>
          <w:szCs w:val="24"/>
          <w:lang w:eastAsia="ru-RU"/>
        </w:rPr>
        <w:t>сформированности</w:t>
      </w:r>
      <w:proofErr w:type="spellEnd"/>
      <w:r w:rsidRPr="00C135D9">
        <w:rPr>
          <w:rFonts w:ascii="Times New Roman" w:eastAsia="Times New Roman" w:hAnsi="Times New Roman" w:cs="Times New Roman"/>
          <w:sz w:val="24"/>
          <w:szCs w:val="24"/>
          <w:lang w:eastAsia="ru-RU"/>
        </w:rPr>
        <w:t xml:space="preserve"> предпосылок к учебной деятельности в количестве  16 человек.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Задания позволили оценить уровень </w:t>
      </w:r>
      <w:proofErr w:type="spellStart"/>
      <w:r w:rsidRPr="00C135D9">
        <w:rPr>
          <w:rFonts w:ascii="Times New Roman" w:eastAsia="Times New Roman" w:hAnsi="Times New Roman" w:cs="Times New Roman"/>
          <w:sz w:val="24"/>
          <w:szCs w:val="24"/>
          <w:lang w:eastAsia="ru-RU"/>
        </w:rPr>
        <w:t>сформированности</w:t>
      </w:r>
      <w:proofErr w:type="spellEnd"/>
      <w:r w:rsidRPr="00C135D9">
        <w:rPr>
          <w:rFonts w:ascii="Times New Roman" w:eastAsia="Times New Roman" w:hAnsi="Times New Roman" w:cs="Times New Roman"/>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Мониторинг качества образовательной деятельности в 2019 г. показал хорошую работу педагогического коллектива по всем показателям.</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Состояние здоровья и физического развития воспитанников удовлетворительные.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94,5% процентов детей успешно освоили образовательную программу дошкольного образования в своей возрастной группе.</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b/>
          <w:sz w:val="24"/>
          <w:szCs w:val="24"/>
          <w:lang w:eastAsia="ru-RU"/>
        </w:rPr>
        <w:t xml:space="preserve">Вывод: </w:t>
      </w:r>
      <w:r w:rsidRPr="00C135D9">
        <w:rPr>
          <w:rFonts w:ascii="Times New Roman" w:eastAsia="Times New Roman" w:hAnsi="Times New Roman" w:cs="Times New Roman"/>
          <w:sz w:val="24"/>
          <w:szCs w:val="24"/>
          <w:lang w:eastAsia="ru-RU"/>
        </w:rPr>
        <w:t xml:space="preserve">Воспитанники подготовительных групп показали высокие показатели готовности к школьному обучению. </w:t>
      </w:r>
    </w:p>
    <w:p w:rsidR="00C135D9" w:rsidRPr="00C135D9" w:rsidRDefault="00C135D9" w:rsidP="00C135D9">
      <w:pPr>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spacing w:after="0" w:line="240" w:lineRule="auto"/>
        <w:jc w:val="center"/>
        <w:rPr>
          <w:rFonts w:ascii="Times New Roman" w:eastAsia="Times New Roman" w:hAnsi="Times New Roman" w:cs="Times New Roman"/>
          <w:b/>
          <w:sz w:val="24"/>
          <w:szCs w:val="24"/>
          <w:lang w:eastAsia="ru-RU"/>
        </w:rPr>
      </w:pPr>
      <w:r w:rsidRPr="00C135D9">
        <w:rPr>
          <w:rFonts w:ascii="Times New Roman" w:eastAsia="Times New Roman" w:hAnsi="Times New Roman" w:cs="Times New Roman"/>
          <w:b/>
          <w:sz w:val="24"/>
          <w:szCs w:val="24"/>
          <w:lang w:eastAsia="ru-RU"/>
        </w:rPr>
        <w:t>Оценка функционирования внутренней системы оценки качества образования</w:t>
      </w: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5D9" w:rsidRPr="00C135D9" w:rsidRDefault="00C135D9" w:rsidP="00C13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Приказ МБДОУ детский сад №15 «О проведении </w:t>
      </w:r>
      <w:proofErr w:type="spellStart"/>
      <w:r w:rsidRPr="00C135D9">
        <w:rPr>
          <w:rFonts w:ascii="Times New Roman" w:eastAsia="Times New Roman" w:hAnsi="Times New Roman" w:cs="Times New Roman"/>
          <w:sz w:val="24"/>
          <w:szCs w:val="24"/>
          <w:lang w:eastAsia="ru-RU"/>
        </w:rPr>
        <w:t>самообследования</w:t>
      </w:r>
      <w:proofErr w:type="spellEnd"/>
      <w:r w:rsidRPr="00C135D9">
        <w:rPr>
          <w:rFonts w:ascii="Times New Roman" w:eastAsia="Times New Roman" w:hAnsi="Times New Roman" w:cs="Times New Roman"/>
          <w:sz w:val="24"/>
          <w:szCs w:val="24"/>
          <w:lang w:eastAsia="ru-RU"/>
        </w:rPr>
        <w:t>».</w:t>
      </w:r>
      <w:r w:rsidRPr="00C135D9">
        <w:rPr>
          <w:rFonts w:ascii="Times New Roman" w:eastAsia="Times New Roman" w:hAnsi="Times New Roman" w:cs="Times New Roman"/>
          <w:color w:val="FF0000"/>
          <w:sz w:val="24"/>
          <w:szCs w:val="24"/>
          <w:lang w:eastAsia="ru-RU"/>
        </w:rPr>
        <w:t xml:space="preserve"> </w:t>
      </w: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Систему качества дошкольного образования мы рассматриваем как систему контроля внутри МБДОУ, которая включает себя интегративные составляющие оценка образовательной деятельности организации;</w:t>
      </w:r>
    </w:p>
    <w:p w:rsidR="00C135D9" w:rsidRPr="00C135D9" w:rsidRDefault="00C135D9" w:rsidP="00C135D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оценка системы управления организации;</w:t>
      </w:r>
    </w:p>
    <w:p w:rsidR="00C135D9" w:rsidRPr="00C135D9" w:rsidRDefault="00C135D9" w:rsidP="00C135D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оценка организации </w:t>
      </w:r>
      <w:proofErr w:type="spellStart"/>
      <w:r w:rsidRPr="00C135D9">
        <w:rPr>
          <w:rFonts w:ascii="Times New Roman" w:eastAsia="Times New Roman" w:hAnsi="Times New Roman" w:cs="Times New Roman"/>
          <w:sz w:val="24"/>
          <w:szCs w:val="24"/>
          <w:lang w:eastAsia="ru-RU"/>
        </w:rPr>
        <w:t>воспитательно</w:t>
      </w:r>
      <w:proofErr w:type="spellEnd"/>
      <w:r w:rsidRPr="00C135D9">
        <w:rPr>
          <w:rFonts w:ascii="Times New Roman" w:eastAsia="Times New Roman" w:hAnsi="Times New Roman" w:cs="Times New Roman"/>
          <w:sz w:val="24"/>
          <w:szCs w:val="24"/>
          <w:lang w:eastAsia="ru-RU"/>
        </w:rPr>
        <w:t>-образовательного процесса;</w:t>
      </w:r>
    </w:p>
    <w:p w:rsidR="00C135D9" w:rsidRPr="00C135D9" w:rsidRDefault="00C135D9" w:rsidP="00C135D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оценка качества кадрового обеспечения;</w:t>
      </w:r>
    </w:p>
    <w:p w:rsidR="00C135D9" w:rsidRPr="00C135D9" w:rsidRDefault="00C135D9" w:rsidP="00C135D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оценка материально-технической базы;</w:t>
      </w:r>
    </w:p>
    <w:p w:rsidR="00C135D9" w:rsidRPr="00C135D9" w:rsidRDefault="00C135D9" w:rsidP="00C135D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оценка функционирования внутренней системы оценки качества образования.</w:t>
      </w:r>
    </w:p>
    <w:p w:rsidR="00C135D9" w:rsidRPr="00C135D9" w:rsidRDefault="00C135D9" w:rsidP="00C135D9">
      <w:pPr>
        <w:spacing w:after="0" w:line="240" w:lineRule="auto"/>
        <w:jc w:val="center"/>
        <w:rPr>
          <w:rFonts w:ascii="Times New Roman" w:eastAsia="Times New Roman" w:hAnsi="Times New Roman" w:cs="Times New Roman"/>
          <w:b/>
          <w:sz w:val="24"/>
          <w:szCs w:val="28"/>
          <w:lang w:eastAsia="ru-RU"/>
        </w:rPr>
      </w:pPr>
    </w:p>
    <w:p w:rsidR="00C135D9" w:rsidRPr="00C135D9" w:rsidRDefault="00C135D9" w:rsidP="00C135D9">
      <w:pPr>
        <w:spacing w:after="0" w:line="240" w:lineRule="auto"/>
        <w:ind w:firstLine="540"/>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Анализ полученных данных за отчетный период, административный и общественный контроль, педагогическая деятельность, говорит о том, что в целом выстроенная система  оценки качества в целом даёт хорошие результаты.</w:t>
      </w:r>
    </w:p>
    <w:p w:rsidR="00C135D9" w:rsidRPr="00C135D9" w:rsidRDefault="00C135D9" w:rsidP="00C135D9">
      <w:pPr>
        <w:spacing w:after="0" w:line="240" w:lineRule="auto"/>
        <w:ind w:right="136"/>
        <w:jc w:val="both"/>
        <w:rPr>
          <w:rFonts w:ascii="Arial" w:eastAsia="Times New Roman" w:hAnsi="Arial" w:cs="Arial"/>
          <w:sz w:val="24"/>
          <w:szCs w:val="24"/>
          <w:lang w:eastAsia="ru-RU"/>
        </w:rPr>
      </w:pPr>
    </w:p>
    <w:p w:rsidR="00C135D9" w:rsidRPr="00C135D9" w:rsidRDefault="00C135D9" w:rsidP="00C135D9">
      <w:pPr>
        <w:spacing w:after="0" w:line="240" w:lineRule="auto"/>
        <w:rPr>
          <w:rFonts w:ascii="Calibri" w:eastAsia="Times New Roman" w:hAnsi="Calibri" w:cs="Times New Roman"/>
          <w:sz w:val="20"/>
          <w:szCs w:val="20"/>
          <w:lang w:eastAsia="ru-RU"/>
        </w:rPr>
      </w:pPr>
      <w:r w:rsidRPr="00C135D9">
        <w:rPr>
          <w:rFonts w:ascii="Times New Roman" w:eastAsia="Times New Roman" w:hAnsi="Times New Roman" w:cs="Times New Roman"/>
          <w:b/>
          <w:bCs/>
          <w:sz w:val="24"/>
          <w:szCs w:val="24"/>
          <w:lang w:eastAsia="ru-RU"/>
        </w:rPr>
        <w:lastRenderedPageBreak/>
        <w:t xml:space="preserve">                                                   </w:t>
      </w:r>
      <w:r w:rsidRPr="00C135D9">
        <w:rPr>
          <w:rFonts w:ascii="Times New Roman" w:eastAsia="Times New Roman" w:hAnsi="Times New Roman" w:cs="Times New Roman"/>
          <w:b/>
          <w:bCs/>
          <w:sz w:val="24"/>
          <w:szCs w:val="24"/>
          <w:u w:val="single"/>
          <w:lang w:eastAsia="ru-RU"/>
        </w:rPr>
        <w:t xml:space="preserve">Показатели  </w:t>
      </w:r>
      <w:r w:rsidRPr="00C135D9">
        <w:rPr>
          <w:rFonts w:ascii="Times New Roman" w:eastAsia="Times New Roman" w:hAnsi="Times New Roman" w:cs="Times New Roman"/>
          <w:b/>
          <w:bCs/>
          <w:sz w:val="24"/>
          <w:szCs w:val="24"/>
          <w:lang w:eastAsia="ru-RU"/>
        </w:rPr>
        <w:t xml:space="preserve">                                                                                                                                    </w:t>
      </w:r>
      <w:r w:rsidRPr="00C135D9">
        <w:rPr>
          <w:rFonts w:ascii="Times New Roman" w:eastAsia="Times New Roman" w:hAnsi="Times New Roman" w:cs="Times New Roman"/>
          <w:b/>
          <w:bCs/>
          <w:sz w:val="24"/>
          <w:szCs w:val="24"/>
          <w:u w:val="single"/>
          <w:lang w:eastAsia="ru-RU"/>
        </w:rPr>
        <w:t xml:space="preserve">деятельности МБДОУ детский сад №15   подлежащей </w:t>
      </w:r>
      <w:proofErr w:type="spellStart"/>
      <w:r w:rsidRPr="00C135D9">
        <w:rPr>
          <w:rFonts w:ascii="Times New Roman" w:eastAsia="Times New Roman" w:hAnsi="Times New Roman" w:cs="Times New Roman"/>
          <w:b/>
          <w:bCs/>
          <w:sz w:val="24"/>
          <w:szCs w:val="24"/>
          <w:u w:val="single"/>
          <w:lang w:eastAsia="ru-RU"/>
        </w:rPr>
        <w:t>самообследованию</w:t>
      </w:r>
      <w:proofErr w:type="spellEnd"/>
      <w:r w:rsidRPr="00C135D9">
        <w:rPr>
          <w:rFonts w:ascii="Times New Roman" w:eastAsia="Times New Roman" w:hAnsi="Times New Roman" w:cs="Times New Roman"/>
          <w:b/>
          <w:bCs/>
          <w:sz w:val="24"/>
          <w:szCs w:val="24"/>
          <w:u w:val="single"/>
          <w:lang w:eastAsia="ru-RU"/>
        </w:rPr>
        <w:br/>
        <w:t>(утв. приказом Министерства образования и науки РФ от 10 декабря 2013 г. № 1324)</w:t>
      </w:r>
    </w:p>
    <w:p w:rsidR="00C135D9" w:rsidRPr="00C135D9" w:rsidRDefault="00C135D9" w:rsidP="00C135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60" w:type="dxa"/>
        <w:tblInd w:w="-13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5816"/>
        <w:gridCol w:w="2836"/>
        <w:gridCol w:w="15"/>
      </w:tblGrid>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п/п</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Показатели</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Единица измерения</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Образовательная деятельность</w:t>
            </w:r>
          </w:p>
        </w:tc>
        <w:tc>
          <w:tcPr>
            <w:tcW w:w="2850" w:type="dxa"/>
            <w:gridSpan w:val="2"/>
            <w:tcBorders>
              <w:top w:val="single" w:sz="4" w:space="0" w:color="auto"/>
              <w:left w:val="single" w:sz="4" w:space="0" w:color="auto"/>
              <w:bottom w:val="single" w:sz="4" w:space="0" w:color="auto"/>
              <w:right w:val="single" w:sz="4" w:space="0" w:color="auto"/>
            </w:tcBorders>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65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режиме целого дня  (8-12 часов)</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65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режиме кратковременного пребывания (3-5 часов)</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семейной дошкольной группе</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Общая численность воспитанников в возрасте до 3 лет</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5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60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65 человек/ 100%</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1.4.1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режиме полного дня (8-12 часов)</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65  человек/100 %</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1.4.2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режиме продленного дня (12-14 часов)</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1.4.3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 режиме круглосуточного пребывания</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1.5</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1.5.1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1.5.2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1.5.3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По присмотру и уходу</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1.6</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1,2 день</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1.7</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7человек</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1.7.1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 человека/ 28,6%</w:t>
            </w:r>
          </w:p>
        </w:tc>
      </w:tr>
      <w:tr w:rsidR="00C135D9" w:rsidRPr="00C135D9" w:rsidTr="00C135D9">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1.7.2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50" w:type="dxa"/>
            <w:gridSpan w:val="2"/>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 человека/ 28,6%</w:t>
            </w:r>
          </w:p>
        </w:tc>
      </w:tr>
      <w:tr w:rsidR="00C135D9" w:rsidRPr="00C135D9" w:rsidTr="00C135D9">
        <w:tc>
          <w:tcPr>
            <w:tcW w:w="992" w:type="dxa"/>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1.7.3</w:t>
            </w:r>
          </w:p>
        </w:tc>
        <w:tc>
          <w:tcPr>
            <w:tcW w:w="5813" w:type="dxa"/>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850" w:type="dxa"/>
            <w:gridSpan w:val="2"/>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5 человек/ 71,4%</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1.7.4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w:t>
            </w:r>
            <w:r w:rsidRPr="00C135D9">
              <w:rPr>
                <w:rFonts w:ascii="Times New Roman" w:eastAsia="Times New Roman" w:hAnsi="Times New Roman" w:cs="Times New Roman"/>
                <w:sz w:val="24"/>
                <w:szCs w:val="24"/>
                <w:lang w:eastAsia="ru-RU"/>
              </w:rPr>
              <w:lastRenderedPageBreak/>
              <w:t>профессиональное образование педагогической направленности (профиля)</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5 человек/ 71,4%</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1.8</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1.8.1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Высшая</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1.8.2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Первая</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0 человек/%</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1.9</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4 человека/57,2%</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1.9.1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До 5 лет</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 человек/  14,3%</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1.9.2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Свыше 30 лет</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3 человека/   42,9%</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1.10</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 человек/ 14,3%</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 человек/ 14,3%</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7 человек/ 100%</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7 человек/ 100%</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tabs>
                <w:tab w:val="left" w:pos="91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1человек/ 9 человек</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Музыкального руководителя</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да</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Инструктора по физической культуре</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нет</w:t>
            </w:r>
          </w:p>
        </w:tc>
      </w:tr>
      <w:tr w:rsidR="00C135D9" w:rsidRPr="00C135D9" w:rsidTr="00C135D9">
        <w:trPr>
          <w:gridAfter w:val="1"/>
          <w:wAfter w:w="15" w:type="dxa"/>
        </w:trPr>
        <w:tc>
          <w:tcPr>
            <w:tcW w:w="992" w:type="dxa"/>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1.15.3</w:t>
            </w:r>
          </w:p>
        </w:tc>
        <w:tc>
          <w:tcPr>
            <w:tcW w:w="5813" w:type="dxa"/>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Учителя-логопеда</w:t>
            </w:r>
          </w:p>
        </w:tc>
        <w:tc>
          <w:tcPr>
            <w:tcW w:w="2835" w:type="dxa"/>
            <w:tcBorders>
              <w:top w:val="nil"/>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нет</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Логопеда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нет</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1.15.5</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Учителя- дефектолога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нет</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1.15.6</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Педагога-психолога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да</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Инфраструктура</w:t>
            </w:r>
          </w:p>
        </w:tc>
        <w:tc>
          <w:tcPr>
            <w:tcW w:w="2835" w:type="dxa"/>
            <w:tcBorders>
              <w:top w:val="single" w:sz="4" w:space="0" w:color="auto"/>
              <w:left w:val="single" w:sz="4" w:space="0" w:color="auto"/>
              <w:bottom w:val="single" w:sz="4" w:space="0" w:color="auto"/>
              <w:right w:val="single" w:sz="4" w:space="0" w:color="auto"/>
            </w:tcBorders>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2.1</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w:t>
            </w:r>
            <w:r w:rsidRPr="00C135D9">
              <w:rPr>
                <w:rFonts w:ascii="Times New Roman" w:eastAsia="Times New Roman" w:hAnsi="Times New Roman" w:cs="Times New Roman"/>
                <w:sz w:val="24"/>
                <w:szCs w:val="24"/>
                <w:lang w:eastAsia="ru-RU"/>
              </w:rPr>
              <w:lastRenderedPageBreak/>
              <w:t>расчете на одного воспитанника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xml:space="preserve">3,7 </w:t>
            </w:r>
            <w:proofErr w:type="spellStart"/>
            <w:r w:rsidRPr="00C135D9">
              <w:rPr>
                <w:rFonts w:ascii="Times New Roman" w:eastAsia="Times New Roman" w:hAnsi="Times New Roman" w:cs="Times New Roman"/>
                <w:sz w:val="24"/>
                <w:szCs w:val="24"/>
                <w:lang w:eastAsia="ru-RU"/>
              </w:rPr>
              <w:t>кв.м</w:t>
            </w:r>
            <w:proofErr w:type="spellEnd"/>
            <w:r w:rsidRPr="00C135D9">
              <w:rPr>
                <w:rFonts w:ascii="Times New Roman" w:eastAsia="Times New Roman" w:hAnsi="Times New Roman" w:cs="Times New Roman"/>
                <w:sz w:val="24"/>
                <w:szCs w:val="24"/>
                <w:lang w:eastAsia="ru-RU"/>
              </w:rPr>
              <w:t>.</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2.2</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0 </w:t>
            </w:r>
            <w:proofErr w:type="spellStart"/>
            <w:r w:rsidRPr="00C135D9">
              <w:rPr>
                <w:rFonts w:ascii="Times New Roman" w:eastAsia="Times New Roman" w:hAnsi="Times New Roman" w:cs="Times New Roman"/>
                <w:sz w:val="24"/>
                <w:szCs w:val="24"/>
                <w:lang w:eastAsia="ru-RU"/>
              </w:rPr>
              <w:t>кв.м</w:t>
            </w:r>
            <w:proofErr w:type="spellEnd"/>
            <w:r w:rsidRPr="00C135D9">
              <w:rPr>
                <w:rFonts w:ascii="Times New Roman" w:eastAsia="Times New Roman" w:hAnsi="Times New Roman" w:cs="Times New Roman"/>
                <w:sz w:val="24"/>
                <w:szCs w:val="24"/>
                <w:lang w:eastAsia="ru-RU"/>
              </w:rPr>
              <w:t>.</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2.3</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Наличие физкультурного зала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нет                             </w:t>
            </w:r>
            <w:r w:rsidRPr="00C135D9">
              <w:rPr>
                <w:rFonts w:ascii="Times New Roman" w:eastAsia="Times New Roman" w:hAnsi="Times New Roman" w:cs="Times New Roman"/>
                <w:sz w:val="20"/>
                <w:szCs w:val="20"/>
                <w:lang w:eastAsia="ru-RU"/>
              </w:rPr>
              <w:t>(оснащение</w:t>
            </w:r>
          </w:p>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0"/>
                <w:szCs w:val="20"/>
                <w:lang w:eastAsia="ru-RU"/>
              </w:rPr>
              <w:t>групповых помещений)</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2.4</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Наличие музыкального зала</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нет</w:t>
            </w:r>
          </w:p>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35D9">
              <w:rPr>
                <w:rFonts w:ascii="Times New Roman" w:eastAsia="Times New Roman" w:hAnsi="Times New Roman" w:cs="Times New Roman"/>
                <w:sz w:val="20"/>
                <w:szCs w:val="20"/>
                <w:lang w:eastAsia="ru-RU"/>
              </w:rPr>
              <w:t>(оснащение</w:t>
            </w:r>
          </w:p>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0"/>
                <w:szCs w:val="20"/>
                <w:lang w:eastAsia="ru-RU"/>
              </w:rPr>
              <w:t>групповых помещений)</w:t>
            </w:r>
          </w:p>
        </w:tc>
      </w:tr>
      <w:tr w:rsidR="00C135D9" w:rsidRPr="00C135D9" w:rsidTr="00C135D9">
        <w:trPr>
          <w:gridAfter w:val="1"/>
          <w:wAfter w:w="15" w:type="dxa"/>
        </w:trPr>
        <w:tc>
          <w:tcPr>
            <w:tcW w:w="992"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2.5</w:t>
            </w:r>
          </w:p>
        </w:tc>
        <w:tc>
          <w:tcPr>
            <w:tcW w:w="5813"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C135D9" w:rsidRPr="00C135D9" w:rsidRDefault="00C135D9" w:rsidP="00C135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да</w:t>
            </w:r>
          </w:p>
        </w:tc>
      </w:tr>
    </w:tbl>
    <w:p w:rsidR="00C135D9" w:rsidRPr="00C135D9" w:rsidRDefault="00C135D9" w:rsidP="00C135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5D9" w:rsidRPr="00C135D9" w:rsidRDefault="00C135D9" w:rsidP="00C135D9">
      <w:pPr>
        <w:rPr>
          <w:rFonts w:ascii="Times New Roman" w:eastAsia="Calibri" w:hAnsi="Times New Roman" w:cs="Times New Roman"/>
          <w:sz w:val="24"/>
          <w:szCs w:val="24"/>
        </w:rPr>
      </w:pPr>
    </w:p>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p w:rsidR="00457DF6" w:rsidRDefault="00457DF6"/>
    <w:sectPr w:rsidR="0045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A46C6D"/>
    <w:multiLevelType w:val="hybridMultilevel"/>
    <w:tmpl w:val="DBA24EDC"/>
    <w:lvl w:ilvl="0" w:tplc="947AB73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67"/>
    <w:rsid w:val="00457DF6"/>
    <w:rsid w:val="007E1167"/>
    <w:rsid w:val="00C135D9"/>
    <w:rsid w:val="00DA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DF6"/>
    <w:rPr>
      <w:rFonts w:ascii="Tahoma" w:hAnsi="Tahoma" w:cs="Tahoma"/>
      <w:sz w:val="16"/>
      <w:szCs w:val="16"/>
    </w:rPr>
  </w:style>
  <w:style w:type="table" w:customStyle="1" w:styleId="2">
    <w:name w:val="Сетка таблицы2"/>
    <w:basedOn w:val="a1"/>
    <w:uiPriority w:val="39"/>
    <w:rsid w:val="00C135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DF6"/>
    <w:rPr>
      <w:rFonts w:ascii="Tahoma" w:hAnsi="Tahoma" w:cs="Tahoma"/>
      <w:sz w:val="16"/>
      <w:szCs w:val="16"/>
    </w:rPr>
  </w:style>
  <w:style w:type="table" w:customStyle="1" w:styleId="2">
    <w:name w:val="Сетка таблицы2"/>
    <w:basedOn w:val="a1"/>
    <w:uiPriority w:val="39"/>
    <w:rsid w:val="00C135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4717</Words>
  <Characters>26891</Characters>
  <Application>Microsoft Office Word</Application>
  <DocSecurity>0</DocSecurity>
  <Lines>224</Lines>
  <Paragraphs>63</Paragraphs>
  <ScaleCrop>false</ScaleCrop>
  <Company>SPecialiST RePack</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5</cp:revision>
  <dcterms:created xsi:type="dcterms:W3CDTF">2020-07-30T12:02:00Z</dcterms:created>
  <dcterms:modified xsi:type="dcterms:W3CDTF">2020-07-30T12:06:00Z</dcterms:modified>
</cp:coreProperties>
</file>