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23" w:rsidRPr="005B3D8F" w:rsidRDefault="005B3D8F" w:rsidP="007A3B2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5B3D8F">
        <w:rPr>
          <w:rFonts w:ascii="Times New Roman" w:eastAsia="Times New Roman" w:hAnsi="Times New Roman" w:cs="Times New Roman"/>
          <w:b/>
          <w:bCs/>
          <w:kern w:val="36"/>
          <w:sz w:val="48"/>
          <w:szCs w:val="48"/>
          <w:lang w:eastAsia="ru-RU"/>
        </w:rPr>
        <w:t>Типовой план</w:t>
      </w:r>
      <w:r w:rsidR="007A3B23" w:rsidRPr="005B3D8F">
        <w:rPr>
          <w:rFonts w:ascii="Times New Roman" w:eastAsia="Times New Roman" w:hAnsi="Times New Roman" w:cs="Times New Roman"/>
          <w:b/>
          <w:bCs/>
          <w:kern w:val="36"/>
          <w:sz w:val="48"/>
          <w:szCs w:val="48"/>
          <w:lang w:eastAsia="ru-RU"/>
        </w:rPr>
        <w:t xml:space="preserve"> мероприятий по защите персональных данных</w:t>
      </w:r>
      <w:bookmarkEnd w:id="0"/>
      <w:r w:rsidR="007A3B23" w:rsidRPr="005B3D8F">
        <w:rPr>
          <w:rFonts w:ascii="Times New Roman" w:eastAsia="Times New Roman" w:hAnsi="Times New Roman" w:cs="Times New Roman"/>
          <w:b/>
          <w:bCs/>
          <w:kern w:val="36"/>
          <w:sz w:val="48"/>
          <w:szCs w:val="48"/>
          <w:lang w:eastAsia="ru-RU"/>
        </w:rPr>
        <w:t xml:space="preserve"> </w:t>
      </w:r>
    </w:p>
    <w:p w:rsidR="007A3B23" w:rsidRPr="005B3D8F" w:rsidRDefault="007A3B23" w:rsidP="007A3B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3D8F">
        <w:rPr>
          <w:rFonts w:ascii="Times New Roman" w:eastAsia="Times New Roman" w:hAnsi="Times New Roman" w:cs="Times New Roman"/>
          <w:bCs/>
          <w:sz w:val="24"/>
          <w:szCs w:val="24"/>
          <w:lang w:eastAsia="ru-RU"/>
        </w:rPr>
        <w:t>ТИПОВОЙ ПЛАН</w:t>
      </w:r>
    </w:p>
    <w:p w:rsidR="007A3B23" w:rsidRPr="005B3D8F" w:rsidRDefault="007A3B23" w:rsidP="007A3B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3D8F">
        <w:rPr>
          <w:rFonts w:ascii="Times New Roman" w:eastAsia="Times New Roman" w:hAnsi="Times New Roman" w:cs="Times New Roman"/>
          <w:bCs/>
          <w:sz w:val="24"/>
          <w:szCs w:val="24"/>
          <w:lang w:eastAsia="ru-RU"/>
        </w:rPr>
        <w:t>мероприятий по защите персональных данных[1]</w:t>
      </w:r>
    </w:p>
    <w:p w:rsidR="007A3B23" w:rsidRPr="005B3D8F" w:rsidRDefault="007A3B23" w:rsidP="005B3D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3D8F">
        <w:rPr>
          <w:rFonts w:ascii="Times New Roman" w:eastAsia="Times New Roman" w:hAnsi="Times New Roman" w:cs="Times New Roman"/>
          <w:bCs/>
          <w:sz w:val="24"/>
          <w:szCs w:val="24"/>
          <w:lang w:eastAsia="ru-RU"/>
        </w:rPr>
        <w:t>в _______________________________________________________________________</w:t>
      </w:r>
      <w:r w:rsidR="005B3D8F" w:rsidRPr="005B3D8F">
        <w:rPr>
          <w:rFonts w:ascii="Times New Roman" w:eastAsia="Times New Roman" w:hAnsi="Times New Roman" w:cs="Times New Roman"/>
          <w:sz w:val="24"/>
          <w:szCs w:val="24"/>
          <w:lang w:eastAsia="ru-RU"/>
        </w:rPr>
        <w:t xml:space="preserve">   </w:t>
      </w:r>
      <w:r w:rsidRPr="005B3D8F">
        <w:rPr>
          <w:rFonts w:ascii="Times New Roman" w:eastAsia="Times New Roman" w:hAnsi="Times New Roman" w:cs="Times New Roman"/>
          <w:bCs/>
          <w:sz w:val="24"/>
          <w:szCs w:val="24"/>
          <w:lang w:eastAsia="ru-RU"/>
        </w:rPr>
        <w:t>(наименование организации)</w:t>
      </w:r>
    </w:p>
    <w:tbl>
      <w:tblPr>
        <w:tblW w:w="10230" w:type="dxa"/>
        <w:tblCellSpacing w:w="0" w:type="dxa"/>
        <w:tblInd w:w="-856" w:type="dxa"/>
        <w:tblCellMar>
          <w:left w:w="0" w:type="dxa"/>
          <w:right w:w="0" w:type="dxa"/>
        </w:tblCellMar>
        <w:tblLook w:val="04A0" w:firstRow="1" w:lastRow="0" w:firstColumn="1" w:lastColumn="0" w:noHBand="0" w:noVBand="1"/>
      </w:tblPr>
      <w:tblGrid>
        <w:gridCol w:w="551"/>
        <w:gridCol w:w="2122"/>
        <w:gridCol w:w="1975"/>
        <w:gridCol w:w="1662"/>
        <w:gridCol w:w="3920"/>
      </w:tblGrid>
      <w:tr w:rsidR="007A3B23" w:rsidRPr="007A3B23" w:rsidTr="007A3B23">
        <w:trPr>
          <w:tblCellSpacing w:w="0" w:type="dxa"/>
        </w:trPr>
        <w:tc>
          <w:tcPr>
            <w:tcW w:w="550"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п\</w:t>
            </w:r>
            <w:proofErr w:type="gramStart"/>
            <w:r w:rsidRPr="007A3B23">
              <w:rPr>
                <w:rFonts w:ascii="Times New Roman" w:eastAsia="Times New Roman" w:hAnsi="Times New Roman" w:cs="Times New Roman"/>
                <w:sz w:val="24"/>
                <w:szCs w:val="24"/>
                <w:lang w:eastAsia="ru-RU"/>
              </w:rPr>
              <w:t>п</w:t>
            </w:r>
            <w:proofErr w:type="gramEnd"/>
          </w:p>
        </w:tc>
        <w:tc>
          <w:tcPr>
            <w:tcW w:w="212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Наименование мероприятия</w:t>
            </w:r>
          </w:p>
        </w:tc>
        <w:tc>
          <w:tcPr>
            <w:tcW w:w="1974"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Срок выполнения</w:t>
            </w:r>
          </w:p>
        </w:tc>
        <w:tc>
          <w:tcPr>
            <w:tcW w:w="166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3B23">
              <w:rPr>
                <w:rFonts w:ascii="Times New Roman" w:eastAsia="Times New Roman" w:hAnsi="Times New Roman" w:cs="Times New Roman"/>
                <w:sz w:val="24"/>
                <w:szCs w:val="24"/>
                <w:lang w:eastAsia="ru-RU"/>
              </w:rPr>
              <w:t>Ответственный</w:t>
            </w:r>
            <w:proofErr w:type="gramEnd"/>
            <w:r w:rsidRPr="007A3B23">
              <w:rPr>
                <w:rFonts w:ascii="Times New Roman" w:eastAsia="Times New Roman" w:hAnsi="Times New Roman" w:cs="Times New Roman"/>
                <w:sz w:val="24"/>
                <w:szCs w:val="24"/>
                <w:lang w:eastAsia="ru-RU"/>
              </w:rPr>
              <w:t xml:space="preserve"> за выполнение</w:t>
            </w:r>
          </w:p>
        </w:tc>
        <w:tc>
          <w:tcPr>
            <w:tcW w:w="3918" w:type="dxa"/>
            <w:tcBorders>
              <w:top w:val="nil"/>
              <w:left w:val="nil"/>
              <w:bottom w:val="nil"/>
              <w:right w:val="nil"/>
            </w:tcBorders>
            <w:tcMar>
              <w:top w:w="0" w:type="dxa"/>
              <w:left w:w="40" w:type="dxa"/>
              <w:bottom w:w="0" w:type="dxa"/>
              <w:right w:w="40" w:type="dxa"/>
            </w:tcMar>
            <w:hideMark/>
          </w:tcPr>
          <w:p w:rsid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Примечание</w:t>
            </w:r>
          </w:p>
          <w:p w:rsidR="005B3D8F" w:rsidRPr="007A3B23" w:rsidRDefault="005B3D8F" w:rsidP="007A3B23">
            <w:pPr>
              <w:spacing w:before="100" w:beforeAutospacing="1" w:after="100" w:afterAutospacing="1" w:line="240" w:lineRule="auto"/>
              <w:rPr>
                <w:rFonts w:ascii="Times New Roman" w:eastAsia="Times New Roman" w:hAnsi="Times New Roman" w:cs="Times New Roman"/>
                <w:sz w:val="24"/>
                <w:szCs w:val="24"/>
                <w:lang w:eastAsia="ru-RU"/>
              </w:rPr>
            </w:pPr>
          </w:p>
        </w:tc>
      </w:tr>
      <w:tr w:rsidR="007A3B23" w:rsidRPr="007A3B23" w:rsidTr="007A3B23">
        <w:trPr>
          <w:tblCellSpacing w:w="0" w:type="dxa"/>
        </w:trPr>
        <w:tc>
          <w:tcPr>
            <w:tcW w:w="550"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1.</w:t>
            </w:r>
          </w:p>
        </w:tc>
        <w:tc>
          <w:tcPr>
            <w:tcW w:w="212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Оформление правового основания обработки персональных данных</w:t>
            </w:r>
          </w:p>
        </w:tc>
        <w:tc>
          <w:tcPr>
            <w:tcW w:w="1974"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При вводе информационной системы персональных данных (</w:t>
            </w:r>
            <w:proofErr w:type="spellStart"/>
            <w:r w:rsidRPr="007A3B23">
              <w:rPr>
                <w:rFonts w:ascii="Times New Roman" w:eastAsia="Times New Roman" w:hAnsi="Times New Roman" w:cs="Times New Roman"/>
                <w:sz w:val="24"/>
                <w:szCs w:val="24"/>
                <w:lang w:eastAsia="ru-RU"/>
              </w:rPr>
              <w:t>ИСПДн</w:t>
            </w:r>
            <w:proofErr w:type="spellEnd"/>
            <w:r w:rsidRPr="007A3B23">
              <w:rPr>
                <w:rFonts w:ascii="Times New Roman" w:eastAsia="Times New Roman" w:hAnsi="Times New Roman" w:cs="Times New Roman"/>
                <w:sz w:val="24"/>
                <w:szCs w:val="24"/>
                <w:lang w:eastAsia="ru-RU"/>
              </w:rPr>
              <w:t>) в эксплуатацию</w:t>
            </w:r>
          </w:p>
        </w:tc>
        <w:tc>
          <w:tcPr>
            <w:tcW w:w="166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after="0"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w:t>
            </w:r>
          </w:p>
        </w:tc>
        <w:tc>
          <w:tcPr>
            <w:tcW w:w="3918"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xml:space="preserve">При создании </w:t>
            </w:r>
            <w:proofErr w:type="spellStart"/>
            <w:r w:rsidRPr="007A3B23">
              <w:rPr>
                <w:rFonts w:ascii="Times New Roman" w:eastAsia="Times New Roman" w:hAnsi="Times New Roman" w:cs="Times New Roman"/>
                <w:sz w:val="24"/>
                <w:szCs w:val="24"/>
                <w:lang w:eastAsia="ru-RU"/>
              </w:rPr>
              <w:t>ИСПДн</w:t>
            </w:r>
            <w:proofErr w:type="spellEnd"/>
            <w:r w:rsidRPr="007A3B23">
              <w:rPr>
                <w:rFonts w:ascii="Times New Roman" w:eastAsia="Times New Roman" w:hAnsi="Times New Roman" w:cs="Times New Roman"/>
                <w:sz w:val="24"/>
                <w:szCs w:val="24"/>
                <w:lang w:eastAsia="ru-RU"/>
              </w:rPr>
              <w:t xml:space="preserve"> необходимо оформить приказ о вводе ее в эксплуатацию. Приказ оформляется руководителем организации.</w:t>
            </w:r>
          </w:p>
        </w:tc>
      </w:tr>
      <w:tr w:rsidR="007A3B23" w:rsidRPr="007A3B23" w:rsidTr="007A3B23">
        <w:trPr>
          <w:tblCellSpacing w:w="0" w:type="dxa"/>
        </w:trPr>
        <w:tc>
          <w:tcPr>
            <w:tcW w:w="550"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2.</w:t>
            </w:r>
          </w:p>
        </w:tc>
        <w:tc>
          <w:tcPr>
            <w:tcW w:w="212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Направление в уполномоченный орган (</w:t>
            </w:r>
            <w:proofErr w:type="spellStart"/>
            <w:r w:rsidRPr="007A3B23">
              <w:rPr>
                <w:rFonts w:ascii="Times New Roman" w:eastAsia="Times New Roman" w:hAnsi="Times New Roman" w:cs="Times New Roman"/>
                <w:sz w:val="24"/>
                <w:szCs w:val="24"/>
                <w:lang w:eastAsia="ru-RU"/>
              </w:rPr>
              <w:t>Роскомнадзор</w:t>
            </w:r>
            <w:proofErr w:type="spellEnd"/>
            <w:r w:rsidRPr="007A3B23">
              <w:rPr>
                <w:rFonts w:ascii="Times New Roman" w:eastAsia="Times New Roman" w:hAnsi="Times New Roman" w:cs="Times New Roman"/>
                <w:sz w:val="24"/>
                <w:szCs w:val="24"/>
                <w:lang w:eastAsia="ru-RU"/>
              </w:rPr>
              <w:t>) уведомления о своем намерении осуществлять обработку персональных данных с использованием средств автоматизации</w:t>
            </w:r>
          </w:p>
        </w:tc>
        <w:tc>
          <w:tcPr>
            <w:tcW w:w="1974"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При необходимости</w:t>
            </w:r>
          </w:p>
        </w:tc>
        <w:tc>
          <w:tcPr>
            <w:tcW w:w="166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after="0"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w:t>
            </w:r>
          </w:p>
        </w:tc>
        <w:tc>
          <w:tcPr>
            <w:tcW w:w="3918"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xml:space="preserve">Уведомление направляется при </w:t>
            </w:r>
            <w:proofErr w:type="spellStart"/>
            <w:r w:rsidRPr="007A3B23">
              <w:rPr>
                <w:rFonts w:ascii="Times New Roman" w:eastAsia="Times New Roman" w:hAnsi="Times New Roman" w:cs="Times New Roman"/>
                <w:sz w:val="24"/>
                <w:szCs w:val="24"/>
                <w:lang w:eastAsia="ru-RU"/>
              </w:rPr>
              <w:t>ввводе</w:t>
            </w:r>
            <w:proofErr w:type="spellEnd"/>
            <w:r w:rsidRPr="007A3B23">
              <w:rPr>
                <w:rFonts w:ascii="Times New Roman" w:eastAsia="Times New Roman" w:hAnsi="Times New Roman" w:cs="Times New Roman"/>
                <w:sz w:val="24"/>
                <w:szCs w:val="24"/>
                <w:lang w:eastAsia="ru-RU"/>
              </w:rPr>
              <w:t xml:space="preserve"> в эксплуатацию новых информационных систем персональных данных, либо при внесении изменений в </w:t>
            </w:r>
            <w:proofErr w:type="gramStart"/>
            <w:r w:rsidRPr="007A3B23">
              <w:rPr>
                <w:rFonts w:ascii="Times New Roman" w:eastAsia="Times New Roman" w:hAnsi="Times New Roman" w:cs="Times New Roman"/>
                <w:sz w:val="24"/>
                <w:szCs w:val="24"/>
                <w:lang w:eastAsia="ru-RU"/>
              </w:rPr>
              <w:t>существующие</w:t>
            </w:r>
            <w:proofErr w:type="gramEnd"/>
          </w:p>
        </w:tc>
      </w:tr>
      <w:tr w:rsidR="007A3B23" w:rsidRPr="007A3B23" w:rsidTr="007A3B23">
        <w:trPr>
          <w:tblCellSpacing w:w="0" w:type="dxa"/>
        </w:trPr>
        <w:tc>
          <w:tcPr>
            <w:tcW w:w="550"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3.</w:t>
            </w:r>
          </w:p>
        </w:tc>
        <w:tc>
          <w:tcPr>
            <w:tcW w:w="212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Документальное регламентирование работы с ПД</w:t>
            </w:r>
          </w:p>
        </w:tc>
        <w:tc>
          <w:tcPr>
            <w:tcW w:w="1974"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При необходимости</w:t>
            </w:r>
          </w:p>
        </w:tc>
        <w:tc>
          <w:tcPr>
            <w:tcW w:w="166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after="0"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w:t>
            </w:r>
          </w:p>
        </w:tc>
        <w:tc>
          <w:tcPr>
            <w:tcW w:w="3918"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xml:space="preserve">Разработка положения по обработке и защите персональных данных, регламента специалиста ответственного за безопасность персональных данных, либо внесение изменений </w:t>
            </w:r>
            <w:proofErr w:type="gramStart"/>
            <w:r w:rsidRPr="007A3B23">
              <w:rPr>
                <w:rFonts w:ascii="Times New Roman" w:eastAsia="Times New Roman" w:hAnsi="Times New Roman" w:cs="Times New Roman"/>
                <w:sz w:val="24"/>
                <w:szCs w:val="24"/>
                <w:lang w:eastAsia="ru-RU"/>
              </w:rPr>
              <w:t>в</w:t>
            </w:r>
            <w:proofErr w:type="gramEnd"/>
            <w:r w:rsidRPr="007A3B23">
              <w:rPr>
                <w:rFonts w:ascii="Times New Roman" w:eastAsia="Times New Roman" w:hAnsi="Times New Roman" w:cs="Times New Roman"/>
                <w:sz w:val="24"/>
                <w:szCs w:val="24"/>
                <w:lang w:eastAsia="ru-RU"/>
              </w:rPr>
              <w:t xml:space="preserve"> существующие</w:t>
            </w:r>
          </w:p>
        </w:tc>
      </w:tr>
      <w:tr w:rsidR="007A3B23" w:rsidRPr="007A3B23" w:rsidTr="007A3B23">
        <w:trPr>
          <w:tblCellSpacing w:w="0" w:type="dxa"/>
        </w:trPr>
        <w:tc>
          <w:tcPr>
            <w:tcW w:w="550"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4.</w:t>
            </w:r>
          </w:p>
        </w:tc>
        <w:tc>
          <w:tcPr>
            <w:tcW w:w="212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Получение письменного согласия субъектов ПД (физических лиц) на обработку ПД в случаях, когда этого требует законодательство</w:t>
            </w:r>
          </w:p>
        </w:tc>
        <w:tc>
          <w:tcPr>
            <w:tcW w:w="1974"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Постоянно</w:t>
            </w:r>
          </w:p>
        </w:tc>
        <w:tc>
          <w:tcPr>
            <w:tcW w:w="166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after="0"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w:t>
            </w:r>
          </w:p>
        </w:tc>
        <w:tc>
          <w:tcPr>
            <w:tcW w:w="3918"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xml:space="preserve">Письменное согласие получается при передаче ПД субъектами для обработки в </w:t>
            </w:r>
            <w:proofErr w:type="spellStart"/>
            <w:r w:rsidRPr="007A3B23">
              <w:rPr>
                <w:rFonts w:ascii="Times New Roman" w:eastAsia="Times New Roman" w:hAnsi="Times New Roman" w:cs="Times New Roman"/>
                <w:sz w:val="24"/>
                <w:szCs w:val="24"/>
                <w:lang w:eastAsia="ru-RU"/>
              </w:rPr>
              <w:t>ИСПДн</w:t>
            </w:r>
            <w:proofErr w:type="spellEnd"/>
            <w:r w:rsidRPr="007A3B23">
              <w:rPr>
                <w:rFonts w:ascii="Times New Roman" w:eastAsia="Times New Roman" w:hAnsi="Times New Roman" w:cs="Times New Roman"/>
                <w:sz w:val="24"/>
                <w:szCs w:val="24"/>
                <w:lang w:eastAsia="ru-RU"/>
              </w:rPr>
              <w:t>, либо для обработки без использования средств автоматизации. Форма согласия приведена в Положении об обработке и защите ПД.</w:t>
            </w:r>
          </w:p>
        </w:tc>
      </w:tr>
      <w:tr w:rsidR="007A3B23" w:rsidRPr="007A3B23" w:rsidTr="007A3B23">
        <w:trPr>
          <w:tblCellSpacing w:w="0" w:type="dxa"/>
        </w:trPr>
        <w:tc>
          <w:tcPr>
            <w:tcW w:w="550"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5.</w:t>
            </w:r>
          </w:p>
        </w:tc>
        <w:tc>
          <w:tcPr>
            <w:tcW w:w="212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xml:space="preserve">Пересмотр договора с субъектами ПД в </w:t>
            </w:r>
            <w:r w:rsidRPr="007A3B23">
              <w:rPr>
                <w:rFonts w:ascii="Times New Roman" w:eastAsia="Times New Roman" w:hAnsi="Times New Roman" w:cs="Times New Roman"/>
                <w:sz w:val="24"/>
                <w:szCs w:val="24"/>
                <w:lang w:eastAsia="ru-RU"/>
              </w:rPr>
              <w:lastRenderedPageBreak/>
              <w:t>части обработки ПД</w:t>
            </w:r>
          </w:p>
        </w:tc>
        <w:tc>
          <w:tcPr>
            <w:tcW w:w="1974"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lastRenderedPageBreak/>
              <w:t>При необходимости</w:t>
            </w:r>
          </w:p>
        </w:tc>
        <w:tc>
          <w:tcPr>
            <w:tcW w:w="166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after="0"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w:t>
            </w:r>
          </w:p>
        </w:tc>
        <w:tc>
          <w:tcPr>
            <w:tcW w:w="3918"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xml:space="preserve">(например, в договор может быть включено согласие субъекта на </w:t>
            </w:r>
            <w:r w:rsidRPr="007A3B23">
              <w:rPr>
                <w:rFonts w:ascii="Times New Roman" w:eastAsia="Times New Roman" w:hAnsi="Times New Roman" w:cs="Times New Roman"/>
                <w:sz w:val="24"/>
                <w:szCs w:val="24"/>
                <w:lang w:eastAsia="ru-RU"/>
              </w:rPr>
              <w:lastRenderedPageBreak/>
              <w:t>обработку и передачу его ПД).</w:t>
            </w:r>
          </w:p>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Пересмотр договоров проводится при необходимости и оставляется на усмотрение организации – оператора ПД</w:t>
            </w:r>
          </w:p>
        </w:tc>
      </w:tr>
      <w:tr w:rsidR="007A3B23" w:rsidRPr="007A3B23" w:rsidTr="007A3B23">
        <w:trPr>
          <w:tblCellSpacing w:w="0" w:type="dxa"/>
        </w:trPr>
        <w:tc>
          <w:tcPr>
            <w:tcW w:w="550"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lastRenderedPageBreak/>
              <w:t>6.</w:t>
            </w:r>
          </w:p>
        </w:tc>
        <w:tc>
          <w:tcPr>
            <w:tcW w:w="212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Установка сроков обработки ПД и процедуры их уничтожения по окончании срока обработки</w:t>
            </w:r>
          </w:p>
        </w:tc>
        <w:tc>
          <w:tcPr>
            <w:tcW w:w="1974"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При необходимости</w:t>
            </w:r>
          </w:p>
        </w:tc>
        <w:tc>
          <w:tcPr>
            <w:tcW w:w="166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after="0"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w:t>
            </w:r>
          </w:p>
        </w:tc>
        <w:tc>
          <w:tcPr>
            <w:tcW w:w="3918"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xml:space="preserve">Для каждой </w:t>
            </w:r>
            <w:proofErr w:type="spellStart"/>
            <w:r w:rsidRPr="007A3B23">
              <w:rPr>
                <w:rFonts w:ascii="Times New Roman" w:eastAsia="Times New Roman" w:hAnsi="Times New Roman" w:cs="Times New Roman"/>
                <w:sz w:val="24"/>
                <w:szCs w:val="24"/>
                <w:lang w:eastAsia="ru-RU"/>
              </w:rPr>
              <w:t>ИСПДн</w:t>
            </w:r>
            <w:proofErr w:type="spellEnd"/>
            <w:r w:rsidRPr="007A3B23">
              <w:rPr>
                <w:rFonts w:ascii="Times New Roman" w:eastAsia="Times New Roman" w:hAnsi="Times New Roman" w:cs="Times New Roman"/>
                <w:sz w:val="24"/>
                <w:szCs w:val="24"/>
                <w:lang w:eastAsia="ru-RU"/>
              </w:rPr>
              <w:t xml:space="preserve"> организацией - оператором ПД должны быть установлены сроки обработки ПД, что должно быть документально подтверждено в паспорте на </w:t>
            </w:r>
            <w:proofErr w:type="spellStart"/>
            <w:r w:rsidRPr="007A3B23">
              <w:rPr>
                <w:rFonts w:ascii="Times New Roman" w:eastAsia="Times New Roman" w:hAnsi="Times New Roman" w:cs="Times New Roman"/>
                <w:sz w:val="24"/>
                <w:szCs w:val="24"/>
                <w:lang w:eastAsia="ru-RU"/>
              </w:rPr>
              <w:t>ИСПДн</w:t>
            </w:r>
            <w:proofErr w:type="spellEnd"/>
            <w:r w:rsidRPr="007A3B23">
              <w:rPr>
                <w:rFonts w:ascii="Times New Roman" w:eastAsia="Times New Roman" w:hAnsi="Times New Roman" w:cs="Times New Roman"/>
                <w:sz w:val="24"/>
                <w:szCs w:val="24"/>
                <w:lang w:eastAsia="ru-RU"/>
              </w:rPr>
              <w:t xml:space="preserve">. При пересмотре сроков – необходимые изменения должны быть внесены в паспорт </w:t>
            </w:r>
            <w:proofErr w:type="spellStart"/>
            <w:r w:rsidRPr="007A3B23">
              <w:rPr>
                <w:rFonts w:ascii="Times New Roman" w:eastAsia="Times New Roman" w:hAnsi="Times New Roman" w:cs="Times New Roman"/>
                <w:sz w:val="24"/>
                <w:szCs w:val="24"/>
                <w:lang w:eastAsia="ru-RU"/>
              </w:rPr>
              <w:t>ИСПДн</w:t>
            </w:r>
            <w:proofErr w:type="spellEnd"/>
          </w:p>
        </w:tc>
      </w:tr>
      <w:tr w:rsidR="007A3B23" w:rsidRPr="007A3B23" w:rsidTr="007A3B23">
        <w:trPr>
          <w:tblCellSpacing w:w="0" w:type="dxa"/>
        </w:trPr>
        <w:tc>
          <w:tcPr>
            <w:tcW w:w="550"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7.</w:t>
            </w:r>
          </w:p>
        </w:tc>
        <w:tc>
          <w:tcPr>
            <w:tcW w:w="212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Ограничение доступа работников к ПД</w:t>
            </w:r>
          </w:p>
        </w:tc>
        <w:tc>
          <w:tcPr>
            <w:tcW w:w="1974"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xml:space="preserve">При необходимости (при создании </w:t>
            </w:r>
            <w:proofErr w:type="spellStart"/>
            <w:r w:rsidRPr="007A3B23">
              <w:rPr>
                <w:rFonts w:ascii="Times New Roman" w:eastAsia="Times New Roman" w:hAnsi="Times New Roman" w:cs="Times New Roman"/>
                <w:sz w:val="24"/>
                <w:szCs w:val="24"/>
                <w:lang w:eastAsia="ru-RU"/>
              </w:rPr>
              <w:t>ИСПДн</w:t>
            </w:r>
            <w:proofErr w:type="spellEnd"/>
            <w:r w:rsidRPr="007A3B23">
              <w:rPr>
                <w:rFonts w:ascii="Times New Roman" w:eastAsia="Times New Roman" w:hAnsi="Times New Roman" w:cs="Times New Roman"/>
                <w:sz w:val="24"/>
                <w:szCs w:val="24"/>
                <w:lang w:eastAsia="ru-RU"/>
              </w:rPr>
              <w:t>)</w:t>
            </w:r>
          </w:p>
        </w:tc>
        <w:tc>
          <w:tcPr>
            <w:tcW w:w="166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after="0"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w:t>
            </w:r>
          </w:p>
        </w:tc>
        <w:tc>
          <w:tcPr>
            <w:tcW w:w="3918"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xml:space="preserve">В случае создания </w:t>
            </w:r>
            <w:proofErr w:type="spellStart"/>
            <w:r w:rsidRPr="007A3B23">
              <w:rPr>
                <w:rFonts w:ascii="Times New Roman" w:eastAsia="Times New Roman" w:hAnsi="Times New Roman" w:cs="Times New Roman"/>
                <w:sz w:val="24"/>
                <w:szCs w:val="24"/>
                <w:lang w:eastAsia="ru-RU"/>
              </w:rPr>
              <w:t>ИСПДн</w:t>
            </w:r>
            <w:proofErr w:type="spellEnd"/>
            <w:r w:rsidRPr="007A3B23">
              <w:rPr>
                <w:rFonts w:ascii="Times New Roman" w:eastAsia="Times New Roman" w:hAnsi="Times New Roman" w:cs="Times New Roman"/>
                <w:sz w:val="24"/>
                <w:szCs w:val="24"/>
                <w:lang w:eastAsia="ru-RU"/>
              </w:rPr>
              <w:t xml:space="preserve">, а также приведения имеющихся </w:t>
            </w:r>
            <w:proofErr w:type="spellStart"/>
            <w:r w:rsidRPr="007A3B23">
              <w:rPr>
                <w:rFonts w:ascii="Times New Roman" w:eastAsia="Times New Roman" w:hAnsi="Times New Roman" w:cs="Times New Roman"/>
                <w:sz w:val="24"/>
                <w:szCs w:val="24"/>
                <w:lang w:eastAsia="ru-RU"/>
              </w:rPr>
              <w:t>ИСПДн</w:t>
            </w:r>
            <w:proofErr w:type="spellEnd"/>
            <w:r w:rsidRPr="007A3B23">
              <w:rPr>
                <w:rFonts w:ascii="Times New Roman" w:eastAsia="Times New Roman" w:hAnsi="Times New Roman" w:cs="Times New Roman"/>
                <w:sz w:val="24"/>
                <w:szCs w:val="24"/>
                <w:lang w:eastAsia="ru-RU"/>
              </w:rPr>
              <w:t xml:space="preserve"> в соответствии с требованиями закона необходимо разграничить доступ к ПД сотрудников организации согласно матрице доступ</w:t>
            </w:r>
            <w:proofErr w:type="gramStart"/>
            <w:r w:rsidRPr="007A3B23">
              <w:rPr>
                <w:rFonts w:ascii="Times New Roman" w:eastAsia="Times New Roman" w:hAnsi="Times New Roman" w:cs="Times New Roman"/>
                <w:sz w:val="24"/>
                <w:szCs w:val="24"/>
                <w:lang w:eastAsia="ru-RU"/>
              </w:rPr>
              <w:t>а(</w:t>
            </w:r>
            <w:proofErr w:type="gramEnd"/>
            <w:r w:rsidRPr="007A3B23">
              <w:rPr>
                <w:rFonts w:ascii="Times New Roman" w:eastAsia="Times New Roman" w:hAnsi="Times New Roman" w:cs="Times New Roman"/>
                <w:sz w:val="24"/>
                <w:szCs w:val="24"/>
                <w:lang w:eastAsia="ru-RU"/>
              </w:rPr>
              <w:t xml:space="preserve">сотрудники наделяются минимальными полномочиями доступа, необходимыми для выполнения ими своих обязанностей, например, могут иметь права только на просмотр ПД) Матрица доступа утверждается руководителем организации. При необходимости пересматривается (увольнение, прием новых сотрудников и прочее), подшивается в паспорт </w:t>
            </w:r>
            <w:proofErr w:type="spellStart"/>
            <w:r w:rsidRPr="007A3B23">
              <w:rPr>
                <w:rFonts w:ascii="Times New Roman" w:eastAsia="Times New Roman" w:hAnsi="Times New Roman" w:cs="Times New Roman"/>
                <w:sz w:val="24"/>
                <w:szCs w:val="24"/>
                <w:lang w:eastAsia="ru-RU"/>
              </w:rPr>
              <w:t>ИСПДн</w:t>
            </w:r>
            <w:proofErr w:type="spellEnd"/>
          </w:p>
        </w:tc>
      </w:tr>
      <w:tr w:rsidR="007A3B23" w:rsidRPr="007A3B23" w:rsidTr="007A3B23">
        <w:trPr>
          <w:tblCellSpacing w:w="0" w:type="dxa"/>
        </w:trPr>
        <w:tc>
          <w:tcPr>
            <w:tcW w:w="550"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8.</w:t>
            </w:r>
          </w:p>
        </w:tc>
        <w:tc>
          <w:tcPr>
            <w:tcW w:w="212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Повышение квалификации сотрудников в области защиты персональных данных</w:t>
            </w:r>
          </w:p>
        </w:tc>
        <w:tc>
          <w:tcPr>
            <w:tcW w:w="1974"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Постоянно</w:t>
            </w:r>
          </w:p>
        </w:tc>
        <w:tc>
          <w:tcPr>
            <w:tcW w:w="166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after="0"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w:t>
            </w:r>
          </w:p>
        </w:tc>
        <w:tc>
          <w:tcPr>
            <w:tcW w:w="3918"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Ответственных за выполнение работ – не менее раз в два года, повышение осведомленности сотрудников – постоянно (данное обучение проводит ответственный за выполнение работ по ИБ)</w:t>
            </w:r>
          </w:p>
        </w:tc>
      </w:tr>
      <w:tr w:rsidR="007A3B23" w:rsidRPr="007A3B23" w:rsidTr="007A3B23">
        <w:trPr>
          <w:tblCellSpacing w:w="0" w:type="dxa"/>
        </w:trPr>
        <w:tc>
          <w:tcPr>
            <w:tcW w:w="550"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9.</w:t>
            </w:r>
          </w:p>
        </w:tc>
        <w:tc>
          <w:tcPr>
            <w:tcW w:w="212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Инвентаризация информационных ресурсов с целью выявления присутствия и обработки в них ПД</w:t>
            </w:r>
          </w:p>
        </w:tc>
        <w:tc>
          <w:tcPr>
            <w:tcW w:w="1974"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Раз в полгода</w:t>
            </w:r>
          </w:p>
        </w:tc>
        <w:tc>
          <w:tcPr>
            <w:tcW w:w="166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after="0"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w:t>
            </w:r>
          </w:p>
        </w:tc>
        <w:tc>
          <w:tcPr>
            <w:tcW w:w="3918"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after="0"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w:t>
            </w:r>
          </w:p>
        </w:tc>
      </w:tr>
      <w:tr w:rsidR="007A3B23" w:rsidRPr="007A3B23" w:rsidTr="007A3B23">
        <w:trPr>
          <w:tblCellSpacing w:w="0" w:type="dxa"/>
        </w:trPr>
        <w:tc>
          <w:tcPr>
            <w:tcW w:w="550"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10.</w:t>
            </w:r>
          </w:p>
        </w:tc>
        <w:tc>
          <w:tcPr>
            <w:tcW w:w="212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Классификация информационных систем персональных данных (ИСПД)</w:t>
            </w:r>
          </w:p>
        </w:tc>
        <w:tc>
          <w:tcPr>
            <w:tcW w:w="1974"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При необходимости</w:t>
            </w:r>
          </w:p>
        </w:tc>
        <w:tc>
          <w:tcPr>
            <w:tcW w:w="166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after="0"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w:t>
            </w:r>
          </w:p>
        </w:tc>
        <w:tc>
          <w:tcPr>
            <w:tcW w:w="3918"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xml:space="preserve">Классификация проводится при создании </w:t>
            </w:r>
            <w:proofErr w:type="spellStart"/>
            <w:r w:rsidRPr="007A3B23">
              <w:rPr>
                <w:rFonts w:ascii="Times New Roman" w:eastAsia="Times New Roman" w:hAnsi="Times New Roman" w:cs="Times New Roman"/>
                <w:sz w:val="24"/>
                <w:szCs w:val="24"/>
                <w:lang w:eastAsia="ru-RU"/>
              </w:rPr>
              <w:t>ИСПДн</w:t>
            </w:r>
            <w:proofErr w:type="spellEnd"/>
            <w:r w:rsidRPr="007A3B23">
              <w:rPr>
                <w:rFonts w:ascii="Times New Roman" w:eastAsia="Times New Roman" w:hAnsi="Times New Roman" w:cs="Times New Roman"/>
                <w:sz w:val="24"/>
                <w:szCs w:val="24"/>
                <w:lang w:eastAsia="ru-RU"/>
              </w:rPr>
              <w:t xml:space="preserve">, при выявлении в информационных системах ПД, при изменении состава, структуры самой </w:t>
            </w:r>
            <w:proofErr w:type="spellStart"/>
            <w:r w:rsidRPr="007A3B23">
              <w:rPr>
                <w:rFonts w:ascii="Times New Roman" w:eastAsia="Times New Roman" w:hAnsi="Times New Roman" w:cs="Times New Roman"/>
                <w:sz w:val="24"/>
                <w:szCs w:val="24"/>
                <w:lang w:eastAsia="ru-RU"/>
              </w:rPr>
              <w:t>ИСПДн</w:t>
            </w:r>
            <w:proofErr w:type="spellEnd"/>
            <w:r w:rsidRPr="007A3B23">
              <w:rPr>
                <w:rFonts w:ascii="Times New Roman" w:eastAsia="Times New Roman" w:hAnsi="Times New Roman" w:cs="Times New Roman"/>
                <w:sz w:val="24"/>
                <w:szCs w:val="24"/>
                <w:lang w:eastAsia="ru-RU"/>
              </w:rPr>
              <w:t xml:space="preserve"> или технических особенностей ее построения (изменилось </w:t>
            </w:r>
            <w:proofErr w:type="gramStart"/>
            <w:r w:rsidRPr="007A3B23">
              <w:rPr>
                <w:rFonts w:ascii="Times New Roman" w:eastAsia="Times New Roman" w:hAnsi="Times New Roman" w:cs="Times New Roman"/>
                <w:sz w:val="24"/>
                <w:szCs w:val="24"/>
                <w:lang w:eastAsia="ru-RU"/>
              </w:rPr>
              <w:t>ПО</w:t>
            </w:r>
            <w:proofErr w:type="gramEnd"/>
            <w:r w:rsidRPr="007A3B23">
              <w:rPr>
                <w:rFonts w:ascii="Times New Roman" w:eastAsia="Times New Roman" w:hAnsi="Times New Roman" w:cs="Times New Roman"/>
                <w:sz w:val="24"/>
                <w:szCs w:val="24"/>
                <w:lang w:eastAsia="ru-RU"/>
              </w:rPr>
              <w:t xml:space="preserve">, </w:t>
            </w:r>
            <w:proofErr w:type="gramStart"/>
            <w:r w:rsidRPr="007A3B23">
              <w:rPr>
                <w:rFonts w:ascii="Times New Roman" w:eastAsia="Times New Roman" w:hAnsi="Times New Roman" w:cs="Times New Roman"/>
                <w:sz w:val="24"/>
                <w:szCs w:val="24"/>
                <w:lang w:eastAsia="ru-RU"/>
              </w:rPr>
              <w:t>топология</w:t>
            </w:r>
            <w:proofErr w:type="gramEnd"/>
            <w:r w:rsidRPr="007A3B23">
              <w:rPr>
                <w:rFonts w:ascii="Times New Roman" w:eastAsia="Times New Roman" w:hAnsi="Times New Roman" w:cs="Times New Roman"/>
                <w:sz w:val="24"/>
                <w:szCs w:val="24"/>
                <w:lang w:eastAsia="ru-RU"/>
              </w:rPr>
              <w:t xml:space="preserve"> и </w:t>
            </w:r>
            <w:r w:rsidRPr="007A3B23">
              <w:rPr>
                <w:rFonts w:ascii="Times New Roman" w:eastAsia="Times New Roman" w:hAnsi="Times New Roman" w:cs="Times New Roman"/>
                <w:sz w:val="24"/>
                <w:szCs w:val="24"/>
                <w:lang w:eastAsia="ru-RU"/>
              </w:rPr>
              <w:lastRenderedPageBreak/>
              <w:t>прочее)</w:t>
            </w:r>
          </w:p>
        </w:tc>
      </w:tr>
      <w:tr w:rsidR="007A3B23" w:rsidRPr="007A3B23" w:rsidTr="007A3B23">
        <w:trPr>
          <w:tblCellSpacing w:w="0" w:type="dxa"/>
        </w:trPr>
        <w:tc>
          <w:tcPr>
            <w:tcW w:w="550"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lastRenderedPageBreak/>
              <w:t>11.</w:t>
            </w:r>
          </w:p>
        </w:tc>
        <w:tc>
          <w:tcPr>
            <w:tcW w:w="212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Выявление угроз безопасности и разработка моделей угроз и нарушителя</w:t>
            </w:r>
          </w:p>
        </w:tc>
        <w:tc>
          <w:tcPr>
            <w:tcW w:w="1974"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При необходимости</w:t>
            </w:r>
          </w:p>
        </w:tc>
        <w:tc>
          <w:tcPr>
            <w:tcW w:w="166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after="0"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w:t>
            </w:r>
          </w:p>
        </w:tc>
        <w:tc>
          <w:tcPr>
            <w:tcW w:w="3918"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xml:space="preserve">Разрабатывается при создании системы защиты </w:t>
            </w:r>
            <w:proofErr w:type="spellStart"/>
            <w:r w:rsidRPr="007A3B23">
              <w:rPr>
                <w:rFonts w:ascii="Times New Roman" w:eastAsia="Times New Roman" w:hAnsi="Times New Roman" w:cs="Times New Roman"/>
                <w:sz w:val="24"/>
                <w:szCs w:val="24"/>
                <w:lang w:eastAsia="ru-RU"/>
              </w:rPr>
              <w:t>ИСПДн</w:t>
            </w:r>
            <w:proofErr w:type="spellEnd"/>
          </w:p>
        </w:tc>
      </w:tr>
      <w:tr w:rsidR="007A3B23" w:rsidRPr="007A3B23" w:rsidTr="007A3B23">
        <w:trPr>
          <w:tblCellSpacing w:w="0" w:type="dxa"/>
        </w:trPr>
        <w:tc>
          <w:tcPr>
            <w:tcW w:w="550"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12.</w:t>
            </w:r>
          </w:p>
        </w:tc>
        <w:tc>
          <w:tcPr>
            <w:tcW w:w="212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Аттестация (сертификация) СЗПД или декларирование соответствия по требованиям безопасности ПД</w:t>
            </w:r>
          </w:p>
        </w:tc>
        <w:tc>
          <w:tcPr>
            <w:tcW w:w="1974"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При необходимости</w:t>
            </w:r>
          </w:p>
        </w:tc>
        <w:tc>
          <w:tcPr>
            <w:tcW w:w="166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after="0"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w:t>
            </w:r>
          </w:p>
        </w:tc>
        <w:tc>
          <w:tcPr>
            <w:tcW w:w="3918"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Проводится совместно с лицензиатами ФСТЭК</w:t>
            </w:r>
          </w:p>
        </w:tc>
      </w:tr>
      <w:tr w:rsidR="007A3B23" w:rsidRPr="007A3B23" w:rsidTr="007A3B23">
        <w:trPr>
          <w:tblCellSpacing w:w="0" w:type="dxa"/>
        </w:trPr>
        <w:tc>
          <w:tcPr>
            <w:tcW w:w="550"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13.</w:t>
            </w:r>
          </w:p>
        </w:tc>
        <w:tc>
          <w:tcPr>
            <w:tcW w:w="212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Эксплуатация ИСПД и контроль безопасности ПД</w:t>
            </w:r>
          </w:p>
        </w:tc>
        <w:tc>
          <w:tcPr>
            <w:tcW w:w="1974"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before="100" w:beforeAutospacing="1" w:after="100" w:afterAutospacing="1"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Постоянно</w:t>
            </w:r>
          </w:p>
        </w:tc>
        <w:tc>
          <w:tcPr>
            <w:tcW w:w="1661"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after="0"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w:t>
            </w:r>
          </w:p>
        </w:tc>
        <w:tc>
          <w:tcPr>
            <w:tcW w:w="3918" w:type="dxa"/>
            <w:tcBorders>
              <w:top w:val="nil"/>
              <w:left w:val="nil"/>
              <w:bottom w:val="nil"/>
              <w:right w:val="nil"/>
            </w:tcBorders>
            <w:tcMar>
              <w:top w:w="0" w:type="dxa"/>
              <w:left w:w="40" w:type="dxa"/>
              <w:bottom w:w="0" w:type="dxa"/>
              <w:right w:w="40" w:type="dxa"/>
            </w:tcMar>
            <w:hideMark/>
          </w:tcPr>
          <w:p w:rsidR="007A3B23" w:rsidRPr="007A3B23" w:rsidRDefault="007A3B23" w:rsidP="007A3B23">
            <w:pPr>
              <w:spacing w:after="0" w:line="240" w:lineRule="auto"/>
              <w:rPr>
                <w:rFonts w:ascii="Times New Roman" w:eastAsia="Times New Roman" w:hAnsi="Times New Roman" w:cs="Times New Roman"/>
                <w:sz w:val="24"/>
                <w:szCs w:val="24"/>
                <w:lang w:eastAsia="ru-RU"/>
              </w:rPr>
            </w:pPr>
            <w:r w:rsidRPr="007A3B23">
              <w:rPr>
                <w:rFonts w:ascii="Times New Roman" w:eastAsia="Times New Roman" w:hAnsi="Times New Roman" w:cs="Times New Roman"/>
                <w:sz w:val="24"/>
                <w:szCs w:val="24"/>
                <w:lang w:eastAsia="ru-RU"/>
              </w:rPr>
              <w:t> </w:t>
            </w:r>
          </w:p>
        </w:tc>
      </w:tr>
    </w:tbl>
    <w:p w:rsidR="005B3D8F" w:rsidRPr="005B3D8F" w:rsidRDefault="005B3D8F" w:rsidP="005B3D8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211F2" w:rsidRPr="005B3D8F" w:rsidRDefault="009211F2" w:rsidP="005B3D8F">
      <w:pPr>
        <w:spacing w:before="100" w:beforeAutospacing="1" w:after="100" w:afterAutospacing="1" w:line="240" w:lineRule="auto"/>
        <w:rPr>
          <w:rFonts w:ascii="Times New Roman" w:eastAsia="Times New Roman" w:hAnsi="Times New Roman" w:cs="Times New Roman"/>
          <w:sz w:val="24"/>
          <w:szCs w:val="24"/>
          <w:lang w:eastAsia="ru-RU"/>
        </w:rPr>
      </w:pPr>
    </w:p>
    <w:sectPr w:rsidR="009211F2" w:rsidRPr="005B3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4517C"/>
    <w:multiLevelType w:val="multilevel"/>
    <w:tmpl w:val="6FAEC9EE"/>
    <w:lvl w:ilvl="0">
      <w:start w:val="1"/>
      <w:numFmt w:val="bullet"/>
      <w:lvlText w:val=""/>
      <w:lvlJc w:val="left"/>
      <w:pPr>
        <w:tabs>
          <w:tab w:val="num" w:pos="5180"/>
        </w:tabs>
        <w:ind w:left="51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B4"/>
    <w:rsid w:val="001614B4"/>
    <w:rsid w:val="005B3D8F"/>
    <w:rsid w:val="007A3B23"/>
    <w:rsid w:val="00921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B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3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B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3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8346">
      <w:bodyDiv w:val="1"/>
      <w:marLeft w:val="0"/>
      <w:marRight w:val="0"/>
      <w:marTop w:val="0"/>
      <w:marBottom w:val="0"/>
      <w:divBdr>
        <w:top w:val="none" w:sz="0" w:space="0" w:color="auto"/>
        <w:left w:val="none" w:sz="0" w:space="0" w:color="auto"/>
        <w:bottom w:val="none" w:sz="0" w:space="0" w:color="auto"/>
        <w:right w:val="none" w:sz="0" w:space="0" w:color="auto"/>
      </w:divBdr>
      <w:divsChild>
        <w:div w:id="467474199">
          <w:marLeft w:val="0"/>
          <w:marRight w:val="0"/>
          <w:marTop w:val="0"/>
          <w:marBottom w:val="0"/>
          <w:divBdr>
            <w:top w:val="none" w:sz="0" w:space="0" w:color="auto"/>
            <w:left w:val="none" w:sz="0" w:space="0" w:color="auto"/>
            <w:bottom w:val="none" w:sz="0" w:space="0" w:color="auto"/>
            <w:right w:val="none" w:sz="0" w:space="0" w:color="auto"/>
          </w:divBdr>
          <w:divsChild>
            <w:div w:id="33582362">
              <w:marLeft w:val="0"/>
              <w:marRight w:val="0"/>
              <w:marTop w:val="0"/>
              <w:marBottom w:val="0"/>
              <w:divBdr>
                <w:top w:val="none" w:sz="0" w:space="0" w:color="auto"/>
                <w:left w:val="none" w:sz="0" w:space="0" w:color="auto"/>
                <w:bottom w:val="none" w:sz="0" w:space="0" w:color="auto"/>
                <w:right w:val="none" w:sz="0" w:space="0" w:color="auto"/>
              </w:divBdr>
              <w:divsChild>
                <w:div w:id="1125732641">
                  <w:marLeft w:val="0"/>
                  <w:marRight w:val="0"/>
                  <w:marTop w:val="0"/>
                  <w:marBottom w:val="0"/>
                  <w:divBdr>
                    <w:top w:val="none" w:sz="0" w:space="0" w:color="auto"/>
                    <w:left w:val="none" w:sz="0" w:space="0" w:color="auto"/>
                    <w:bottom w:val="none" w:sz="0" w:space="0" w:color="auto"/>
                    <w:right w:val="none" w:sz="0" w:space="0" w:color="auto"/>
                  </w:divBdr>
                  <w:divsChild>
                    <w:div w:id="720902835">
                      <w:marLeft w:val="0"/>
                      <w:marRight w:val="0"/>
                      <w:marTop w:val="0"/>
                      <w:marBottom w:val="0"/>
                      <w:divBdr>
                        <w:top w:val="none" w:sz="0" w:space="0" w:color="auto"/>
                        <w:left w:val="none" w:sz="0" w:space="0" w:color="auto"/>
                        <w:bottom w:val="none" w:sz="0" w:space="0" w:color="auto"/>
                        <w:right w:val="none" w:sz="0" w:space="0" w:color="auto"/>
                      </w:divBdr>
                      <w:divsChild>
                        <w:div w:id="1192957871">
                          <w:marLeft w:val="0"/>
                          <w:marRight w:val="0"/>
                          <w:marTop w:val="0"/>
                          <w:marBottom w:val="0"/>
                          <w:divBdr>
                            <w:top w:val="none" w:sz="0" w:space="0" w:color="auto"/>
                            <w:left w:val="none" w:sz="0" w:space="0" w:color="auto"/>
                            <w:bottom w:val="none" w:sz="0" w:space="0" w:color="auto"/>
                            <w:right w:val="none" w:sz="0" w:space="0" w:color="auto"/>
                          </w:divBdr>
                          <w:divsChild>
                            <w:div w:id="1262105165">
                              <w:marLeft w:val="0"/>
                              <w:marRight w:val="0"/>
                              <w:marTop w:val="0"/>
                              <w:marBottom w:val="0"/>
                              <w:divBdr>
                                <w:top w:val="none" w:sz="0" w:space="0" w:color="auto"/>
                                <w:left w:val="none" w:sz="0" w:space="0" w:color="auto"/>
                                <w:bottom w:val="none" w:sz="0" w:space="0" w:color="auto"/>
                                <w:right w:val="none" w:sz="0" w:space="0" w:color="auto"/>
                              </w:divBdr>
                              <w:divsChild>
                                <w:div w:id="15847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28473">
              <w:marLeft w:val="0"/>
              <w:marRight w:val="0"/>
              <w:marTop w:val="0"/>
              <w:marBottom w:val="0"/>
              <w:divBdr>
                <w:top w:val="none" w:sz="0" w:space="0" w:color="auto"/>
                <w:left w:val="none" w:sz="0" w:space="0" w:color="auto"/>
                <w:bottom w:val="none" w:sz="0" w:space="0" w:color="auto"/>
                <w:right w:val="none" w:sz="0" w:space="0" w:color="auto"/>
              </w:divBdr>
              <w:divsChild>
                <w:div w:id="65567413">
                  <w:marLeft w:val="0"/>
                  <w:marRight w:val="0"/>
                  <w:marTop w:val="0"/>
                  <w:marBottom w:val="0"/>
                  <w:divBdr>
                    <w:top w:val="none" w:sz="0" w:space="0" w:color="auto"/>
                    <w:left w:val="none" w:sz="0" w:space="0" w:color="auto"/>
                    <w:bottom w:val="none" w:sz="0" w:space="0" w:color="auto"/>
                    <w:right w:val="none" w:sz="0" w:space="0" w:color="auto"/>
                  </w:divBdr>
                  <w:divsChild>
                    <w:div w:id="182401565">
                      <w:marLeft w:val="0"/>
                      <w:marRight w:val="0"/>
                      <w:marTop w:val="0"/>
                      <w:marBottom w:val="0"/>
                      <w:divBdr>
                        <w:top w:val="none" w:sz="0" w:space="0" w:color="auto"/>
                        <w:left w:val="none" w:sz="0" w:space="0" w:color="auto"/>
                        <w:bottom w:val="none" w:sz="0" w:space="0" w:color="auto"/>
                        <w:right w:val="none" w:sz="0" w:space="0" w:color="auto"/>
                      </w:divBdr>
                      <w:divsChild>
                        <w:div w:id="4524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6574">
                  <w:marLeft w:val="0"/>
                  <w:marRight w:val="0"/>
                  <w:marTop w:val="0"/>
                  <w:marBottom w:val="0"/>
                  <w:divBdr>
                    <w:top w:val="none" w:sz="0" w:space="0" w:color="auto"/>
                    <w:left w:val="none" w:sz="0" w:space="0" w:color="auto"/>
                    <w:bottom w:val="none" w:sz="0" w:space="0" w:color="auto"/>
                    <w:right w:val="none" w:sz="0" w:space="0" w:color="auto"/>
                  </w:divBdr>
                  <w:divsChild>
                    <w:div w:id="72244308">
                      <w:marLeft w:val="0"/>
                      <w:marRight w:val="0"/>
                      <w:marTop w:val="0"/>
                      <w:marBottom w:val="0"/>
                      <w:divBdr>
                        <w:top w:val="none" w:sz="0" w:space="0" w:color="auto"/>
                        <w:left w:val="none" w:sz="0" w:space="0" w:color="auto"/>
                        <w:bottom w:val="none" w:sz="0" w:space="0" w:color="auto"/>
                        <w:right w:val="none" w:sz="0" w:space="0" w:color="auto"/>
                      </w:divBdr>
                      <w:divsChild>
                        <w:div w:id="5166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559</Words>
  <Characters>3191</Characters>
  <Application>Microsoft Office Word</Application>
  <DocSecurity>0</DocSecurity>
  <Lines>26</Lines>
  <Paragraphs>7</Paragraphs>
  <ScaleCrop>false</ScaleCrop>
  <Company>DG Win&amp;Soft</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ДС15</dc:creator>
  <cp:keywords/>
  <dc:description/>
  <cp:lastModifiedBy>ДС15</cp:lastModifiedBy>
  <cp:revision>5</cp:revision>
  <dcterms:created xsi:type="dcterms:W3CDTF">2017-02-26T09:46:00Z</dcterms:created>
  <dcterms:modified xsi:type="dcterms:W3CDTF">2017-02-26T12:35:00Z</dcterms:modified>
</cp:coreProperties>
</file>